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55EE" w14:textId="77777777" w:rsidR="00712790" w:rsidRPr="0033492C" w:rsidRDefault="002F057F" w:rsidP="00CA34D6">
      <w:pPr>
        <w:spacing w:after="0" w:line="240" w:lineRule="auto"/>
        <w:jc w:val="center"/>
        <w:rPr>
          <w:rFonts w:cs="Times New Roman"/>
          <w:szCs w:val="26"/>
        </w:rPr>
      </w:pPr>
      <w:r w:rsidRPr="0033492C">
        <w:rPr>
          <w:rFonts w:cs="Times New Roman"/>
          <w:b/>
          <w:szCs w:val="26"/>
        </w:rPr>
        <w:t>Phụ lục</w:t>
      </w:r>
    </w:p>
    <w:p w14:paraId="6BAF5A35" w14:textId="77777777" w:rsidR="00712790" w:rsidRPr="0033492C" w:rsidRDefault="006F2527" w:rsidP="00CA34D6">
      <w:pPr>
        <w:spacing w:after="0" w:line="240" w:lineRule="auto"/>
        <w:jc w:val="center"/>
        <w:rPr>
          <w:rFonts w:cs="Times New Roman"/>
          <w:szCs w:val="26"/>
        </w:rPr>
      </w:pPr>
      <w:r w:rsidRPr="0033492C">
        <w:rPr>
          <w:rFonts w:cs="Times New Roman"/>
          <w:b/>
          <w:szCs w:val="26"/>
        </w:rPr>
        <w:t>NỘI DUNG RÀ SOÁT CỤ THỂ</w:t>
      </w:r>
    </w:p>
    <w:p w14:paraId="41249FC9" w14:textId="77777777" w:rsidR="00712790" w:rsidRPr="0033492C" w:rsidRDefault="00281154" w:rsidP="00CA34D6">
      <w:pPr>
        <w:spacing w:after="0" w:line="240" w:lineRule="auto"/>
        <w:jc w:val="center"/>
        <w:rPr>
          <w:rFonts w:cs="Times New Roman"/>
          <w:szCs w:val="26"/>
        </w:rPr>
      </w:pPr>
      <w:r w:rsidRPr="0033492C">
        <w:rPr>
          <w:rFonts w:cs="Times New Roman"/>
          <w:i/>
          <w:szCs w:val="26"/>
        </w:rPr>
        <w:t xml:space="preserve">(Kèm theo Báo cáo số         /BC-BTP ngày   </w:t>
      </w:r>
      <w:r w:rsidR="006F2527" w:rsidRPr="0033492C">
        <w:rPr>
          <w:rFonts w:cs="Times New Roman"/>
          <w:i/>
          <w:szCs w:val="26"/>
        </w:rPr>
        <w:t xml:space="preserve"> tháng    năm 2026 của Bộ Tư pháp)</w:t>
      </w:r>
    </w:p>
    <w:p w14:paraId="3512B7AA" w14:textId="77777777" w:rsidR="005D051D" w:rsidRPr="0033492C" w:rsidRDefault="006F2527" w:rsidP="00CA34D6">
      <w:pPr>
        <w:spacing w:after="0" w:line="240" w:lineRule="auto"/>
        <w:rPr>
          <w:rFonts w:cs="Times New Roman"/>
          <w:b/>
          <w:szCs w:val="26"/>
        </w:rPr>
      </w:pPr>
      <w:r w:rsidRPr="0033492C">
        <w:rPr>
          <w:rFonts w:cs="Times New Roman"/>
          <w:b/>
          <w:szCs w:val="26"/>
        </w:rPr>
        <w:t>1. Chủ trương, đường lối của Đảng có liên quan đến dự thảo Nghị định</w:t>
      </w:r>
    </w:p>
    <w:p w14:paraId="2A1CBFD6" w14:textId="77777777" w:rsidR="005D051D" w:rsidRPr="0033492C" w:rsidRDefault="005D051D" w:rsidP="00CA34D6">
      <w:pPr>
        <w:spacing w:after="0" w:line="240" w:lineRule="auto"/>
        <w:rPr>
          <w:rFonts w:cs="Times New Roman"/>
          <w:szCs w:val="26"/>
        </w:rPr>
      </w:pPr>
    </w:p>
    <w:tbl>
      <w:tblPr>
        <w:tblW w:w="14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1"/>
        <w:gridCol w:w="8246"/>
        <w:gridCol w:w="2609"/>
        <w:gridCol w:w="2009"/>
      </w:tblGrid>
      <w:tr w:rsidR="00712790" w:rsidRPr="0033492C" w14:paraId="100EF7F4" w14:textId="77777777" w:rsidTr="0098614C">
        <w:trPr>
          <w:tblHeader/>
          <w:jc w:val="center"/>
        </w:trPr>
        <w:tc>
          <w:tcPr>
            <w:tcW w:w="1761" w:type="dxa"/>
            <w:shd w:val="clear" w:color="auto" w:fill="D9EAF7"/>
            <w:tcMar>
              <w:top w:w="80" w:type="dxa"/>
              <w:left w:w="80" w:type="dxa"/>
              <w:bottom w:w="80" w:type="dxa"/>
              <w:right w:w="80" w:type="dxa"/>
            </w:tcMar>
            <w:vAlign w:val="center"/>
          </w:tcPr>
          <w:p w14:paraId="2BF84EBC" w14:textId="77777777" w:rsidR="00712790" w:rsidRPr="0033492C" w:rsidRDefault="006F2527" w:rsidP="0083347B">
            <w:pPr>
              <w:pStyle w:val="TableText"/>
              <w:jc w:val="center"/>
              <w:rPr>
                <w:rFonts w:cs="Times New Roman"/>
                <w:sz w:val="26"/>
                <w:szCs w:val="26"/>
              </w:rPr>
            </w:pPr>
            <w:r w:rsidRPr="0033492C">
              <w:rPr>
                <w:rFonts w:cs="Times New Roman"/>
                <w:b/>
                <w:sz w:val="26"/>
                <w:szCs w:val="26"/>
              </w:rPr>
              <w:t>Quy định của dự thảo Nghị định</w:t>
            </w:r>
          </w:p>
        </w:tc>
        <w:tc>
          <w:tcPr>
            <w:tcW w:w="8246" w:type="dxa"/>
            <w:shd w:val="clear" w:color="auto" w:fill="D9EAF7"/>
            <w:tcMar>
              <w:top w:w="80" w:type="dxa"/>
              <w:left w:w="80" w:type="dxa"/>
              <w:bottom w:w="80" w:type="dxa"/>
              <w:right w:w="80" w:type="dxa"/>
            </w:tcMar>
            <w:vAlign w:val="center"/>
          </w:tcPr>
          <w:p w14:paraId="6FF13B8A" w14:textId="77777777" w:rsidR="00712790" w:rsidRPr="0033492C" w:rsidRDefault="006F2527" w:rsidP="00CA34D6">
            <w:pPr>
              <w:pStyle w:val="TableText"/>
              <w:jc w:val="center"/>
              <w:rPr>
                <w:rFonts w:cs="Times New Roman"/>
                <w:sz w:val="26"/>
                <w:szCs w:val="26"/>
              </w:rPr>
            </w:pPr>
            <w:r w:rsidRPr="0033492C">
              <w:rPr>
                <w:rFonts w:cs="Times New Roman"/>
                <w:b/>
                <w:sz w:val="26"/>
                <w:szCs w:val="26"/>
              </w:rPr>
              <w:t>Chủ trương, đường lối của Đảng</w:t>
            </w:r>
          </w:p>
        </w:tc>
        <w:tc>
          <w:tcPr>
            <w:tcW w:w="2609" w:type="dxa"/>
            <w:shd w:val="clear" w:color="auto" w:fill="D9EAF7"/>
            <w:tcMar>
              <w:top w:w="80" w:type="dxa"/>
              <w:left w:w="80" w:type="dxa"/>
              <w:bottom w:w="80" w:type="dxa"/>
              <w:right w:w="80" w:type="dxa"/>
            </w:tcMar>
            <w:vAlign w:val="center"/>
          </w:tcPr>
          <w:p w14:paraId="148614A5" w14:textId="77777777" w:rsidR="00712790" w:rsidRPr="0033492C" w:rsidRDefault="006F2527" w:rsidP="00CA34D6">
            <w:pPr>
              <w:pStyle w:val="TableText"/>
              <w:jc w:val="center"/>
              <w:rPr>
                <w:rFonts w:cs="Times New Roman"/>
                <w:sz w:val="26"/>
                <w:szCs w:val="26"/>
              </w:rPr>
            </w:pPr>
            <w:r w:rsidRPr="0033492C">
              <w:rPr>
                <w:rFonts w:cs="Times New Roman"/>
                <w:b/>
                <w:sz w:val="26"/>
                <w:szCs w:val="26"/>
              </w:rPr>
              <w:t>Đánh giá</w:t>
            </w:r>
          </w:p>
        </w:tc>
        <w:tc>
          <w:tcPr>
            <w:tcW w:w="2009" w:type="dxa"/>
            <w:shd w:val="clear" w:color="auto" w:fill="D9EAF7"/>
            <w:tcMar>
              <w:top w:w="80" w:type="dxa"/>
              <w:left w:w="80" w:type="dxa"/>
              <w:bottom w:w="80" w:type="dxa"/>
              <w:right w:w="80" w:type="dxa"/>
            </w:tcMar>
            <w:vAlign w:val="center"/>
          </w:tcPr>
          <w:p w14:paraId="76D2CCFD" w14:textId="77777777" w:rsidR="00712790" w:rsidRPr="0033492C" w:rsidRDefault="006F2527" w:rsidP="00CA34D6">
            <w:pPr>
              <w:pStyle w:val="TableText"/>
              <w:jc w:val="center"/>
              <w:rPr>
                <w:rFonts w:cs="Times New Roman"/>
                <w:sz w:val="26"/>
                <w:szCs w:val="26"/>
              </w:rPr>
            </w:pPr>
            <w:r w:rsidRPr="0033492C">
              <w:rPr>
                <w:rFonts w:cs="Times New Roman"/>
                <w:b/>
                <w:sz w:val="26"/>
                <w:szCs w:val="26"/>
              </w:rPr>
              <w:t>Đề xuất xử lý</w:t>
            </w:r>
          </w:p>
        </w:tc>
      </w:tr>
      <w:tr w:rsidR="005D051D" w:rsidRPr="0033492C" w14:paraId="623A3345" w14:textId="77777777" w:rsidTr="0098614C">
        <w:trPr>
          <w:jc w:val="center"/>
        </w:trPr>
        <w:tc>
          <w:tcPr>
            <w:tcW w:w="1761" w:type="dxa"/>
            <w:tcMar>
              <w:top w:w="80" w:type="dxa"/>
              <w:left w:w="80" w:type="dxa"/>
              <w:bottom w:w="80" w:type="dxa"/>
              <w:right w:w="80" w:type="dxa"/>
            </w:tcMar>
          </w:tcPr>
          <w:p w14:paraId="294B10CD" w14:textId="77777777" w:rsidR="005D051D" w:rsidRPr="0033492C" w:rsidRDefault="005D051D" w:rsidP="0083347B">
            <w:pPr>
              <w:pStyle w:val="TableText"/>
              <w:jc w:val="center"/>
              <w:rPr>
                <w:rFonts w:cs="Times New Roman"/>
                <w:sz w:val="26"/>
                <w:szCs w:val="26"/>
              </w:rPr>
            </w:pPr>
            <w:r w:rsidRPr="0033492C">
              <w:rPr>
                <w:rFonts w:cs="Times New Roman"/>
                <w:sz w:val="26"/>
                <w:szCs w:val="26"/>
              </w:rPr>
              <w:t>Dự thảo Nghị định</w:t>
            </w:r>
          </w:p>
        </w:tc>
        <w:tc>
          <w:tcPr>
            <w:tcW w:w="8246" w:type="dxa"/>
            <w:tcMar>
              <w:top w:w="80" w:type="dxa"/>
              <w:left w:w="80" w:type="dxa"/>
              <w:bottom w:w="80" w:type="dxa"/>
              <w:right w:w="80" w:type="dxa"/>
            </w:tcMar>
          </w:tcPr>
          <w:p w14:paraId="3FD0550D" w14:textId="77777777" w:rsidR="005D051D" w:rsidRPr="0033492C" w:rsidRDefault="005D051D" w:rsidP="00CA34D6">
            <w:pPr>
              <w:pStyle w:val="TableText"/>
              <w:jc w:val="both"/>
              <w:rPr>
                <w:rFonts w:cs="Times New Roman"/>
                <w:sz w:val="26"/>
                <w:szCs w:val="26"/>
              </w:rPr>
            </w:pPr>
            <w:r w:rsidRPr="0033492C">
              <w:rPr>
                <w:rFonts w:cs="Times New Roman"/>
                <w:sz w:val="26"/>
                <w:szCs w:val="26"/>
              </w:rPr>
              <w:t xml:space="preserve">Nghị quyết Đại hội đại biểu toàn quốc lần thứ XIII của Đảng: </w:t>
            </w:r>
            <w:r w:rsidRPr="0033492C">
              <w:rPr>
                <w:rFonts w:cs="Times New Roman"/>
                <w:i/>
                <w:iCs/>
                <w:sz w:val="26"/>
                <w:szCs w:val="26"/>
              </w:rPr>
              <w:t>"Nhân dân là trung tâm, là chủ thể của công cuộc đổi mới, xây dựng và bảo vệ Tổ quốc; mọi chủ trương, chính sách phải thực sự xuất phát từ cuộc sống, nguyện vọng, quyền và lợi ích chính đáng của nhân dân, lấy hạnh phúc, ấm no của nhân dân làm mục tiêu phấn đấu", "Đảng và Nhà nước ban hành đường lối, chủ trương, chính sách, pháp luật tạo nền tảng chính trị, pháp lý, tôn trọng, bảo đảm, bảo vệ quyền làm chủ của nhân dân"</w:t>
            </w:r>
          </w:p>
        </w:tc>
        <w:tc>
          <w:tcPr>
            <w:tcW w:w="2609" w:type="dxa"/>
            <w:tcMar>
              <w:top w:w="80" w:type="dxa"/>
              <w:left w:w="80" w:type="dxa"/>
              <w:bottom w:w="80" w:type="dxa"/>
              <w:right w:w="80" w:type="dxa"/>
            </w:tcMar>
          </w:tcPr>
          <w:p w14:paraId="365B9FA0" w14:textId="77777777" w:rsidR="005D051D" w:rsidRPr="0033492C" w:rsidRDefault="005D051D" w:rsidP="00CA34D6">
            <w:pPr>
              <w:spacing w:after="0" w:line="240" w:lineRule="auto"/>
              <w:rPr>
                <w:rFonts w:cs="Times New Roman"/>
                <w:szCs w:val="26"/>
              </w:rPr>
            </w:pPr>
            <w:r w:rsidRPr="0033492C">
              <w:rPr>
                <w:rFonts w:cs="Times New Roman"/>
                <w:szCs w:val="26"/>
              </w:rPr>
              <w:t>Đã thể chế đầy đủ, phù hợp với chủ trương, đường lối của Đảng</w:t>
            </w:r>
          </w:p>
        </w:tc>
        <w:tc>
          <w:tcPr>
            <w:tcW w:w="2009" w:type="dxa"/>
            <w:tcMar>
              <w:top w:w="80" w:type="dxa"/>
              <w:left w:w="80" w:type="dxa"/>
              <w:bottom w:w="80" w:type="dxa"/>
              <w:right w:w="80" w:type="dxa"/>
            </w:tcMar>
          </w:tcPr>
          <w:p w14:paraId="74079709" w14:textId="77777777" w:rsidR="005D051D" w:rsidRPr="0033492C" w:rsidRDefault="005D051D" w:rsidP="00CA34D6">
            <w:pPr>
              <w:pStyle w:val="TableText"/>
              <w:rPr>
                <w:rFonts w:cs="Times New Roman"/>
                <w:sz w:val="26"/>
                <w:szCs w:val="26"/>
              </w:rPr>
            </w:pPr>
            <w:r w:rsidRPr="0033492C">
              <w:rPr>
                <w:rFonts w:cs="Times New Roman"/>
                <w:sz w:val="26"/>
                <w:szCs w:val="26"/>
              </w:rPr>
              <w:t>Không</w:t>
            </w:r>
          </w:p>
        </w:tc>
      </w:tr>
      <w:tr w:rsidR="00927FE4" w:rsidRPr="0033492C" w14:paraId="4BCEE1AC" w14:textId="77777777" w:rsidTr="0098614C">
        <w:trPr>
          <w:jc w:val="center"/>
        </w:trPr>
        <w:tc>
          <w:tcPr>
            <w:tcW w:w="1761" w:type="dxa"/>
            <w:tcMar>
              <w:top w:w="80" w:type="dxa"/>
              <w:left w:w="80" w:type="dxa"/>
              <w:bottom w:w="80" w:type="dxa"/>
              <w:right w:w="80" w:type="dxa"/>
            </w:tcMar>
          </w:tcPr>
          <w:p w14:paraId="6DCDD9C5" w14:textId="77777777" w:rsidR="00927FE4" w:rsidRPr="0033492C" w:rsidRDefault="00927FE4" w:rsidP="0083347B">
            <w:pPr>
              <w:pStyle w:val="TableText"/>
              <w:jc w:val="center"/>
              <w:rPr>
                <w:rFonts w:cs="Times New Roman"/>
                <w:sz w:val="26"/>
                <w:szCs w:val="26"/>
              </w:rPr>
            </w:pPr>
            <w:r w:rsidRPr="0033492C">
              <w:rPr>
                <w:rFonts w:cs="Times New Roman"/>
                <w:sz w:val="26"/>
                <w:szCs w:val="26"/>
              </w:rPr>
              <w:t>Dự thảo Nghị định</w:t>
            </w:r>
          </w:p>
        </w:tc>
        <w:tc>
          <w:tcPr>
            <w:tcW w:w="8246" w:type="dxa"/>
            <w:tcMar>
              <w:top w:w="80" w:type="dxa"/>
              <w:left w:w="80" w:type="dxa"/>
              <w:bottom w:w="80" w:type="dxa"/>
              <w:right w:w="80" w:type="dxa"/>
            </w:tcMar>
          </w:tcPr>
          <w:p w14:paraId="0D285680" w14:textId="77777777" w:rsidR="00927FE4" w:rsidRPr="0033492C" w:rsidRDefault="00927FE4" w:rsidP="00CA34D6">
            <w:pPr>
              <w:pStyle w:val="TableText"/>
              <w:jc w:val="both"/>
              <w:rPr>
                <w:rFonts w:cs="Times New Roman"/>
                <w:sz w:val="26"/>
                <w:szCs w:val="26"/>
              </w:rPr>
            </w:pPr>
            <w:r w:rsidRPr="0033492C">
              <w:rPr>
                <w:rFonts w:cs="Times New Roman"/>
                <w:sz w:val="26"/>
                <w:szCs w:val="26"/>
              </w:rPr>
              <w:t xml:space="preserve">Nghị quyết số 66-NQ/TW ngày 30/4/2025: xác định tầm nhìn đến năm 2045 </w:t>
            </w:r>
            <w:r w:rsidRPr="0033492C">
              <w:rPr>
                <w:rFonts w:cs="Times New Roman"/>
                <w:i/>
                <w:iCs/>
                <w:sz w:val="26"/>
                <w:szCs w:val="26"/>
              </w:rPr>
              <w:t>“Việt Nam có hệ thống pháp luật chất lượng cao, hiện đại, tiệm cận chuẩn mực, thông lệ quốc tế tiên tiến và phù hợp với thực tiễn đất nước, được thực hiện nghiêm minh, nhất quán, tôn trọng, bảo đảm, bảo vệ hiệu quả quyền con người, quyền công dân...”</w:t>
            </w:r>
          </w:p>
        </w:tc>
        <w:tc>
          <w:tcPr>
            <w:tcW w:w="2609" w:type="dxa"/>
            <w:tcMar>
              <w:top w:w="80" w:type="dxa"/>
              <w:left w:w="80" w:type="dxa"/>
              <w:bottom w:w="80" w:type="dxa"/>
              <w:right w:w="80" w:type="dxa"/>
            </w:tcMar>
          </w:tcPr>
          <w:p w14:paraId="5F8B30C2" w14:textId="77777777" w:rsidR="00927FE4" w:rsidRPr="0033492C" w:rsidRDefault="00927FE4" w:rsidP="00CA34D6">
            <w:pPr>
              <w:spacing w:after="0" w:line="240" w:lineRule="auto"/>
              <w:rPr>
                <w:rFonts w:cs="Times New Roman"/>
                <w:szCs w:val="26"/>
              </w:rPr>
            </w:pPr>
            <w:r w:rsidRPr="0033492C">
              <w:rPr>
                <w:rFonts w:cs="Times New Roman"/>
                <w:szCs w:val="26"/>
              </w:rPr>
              <w:t>Đã thể chế đầy đủ, phù hợp với chủ trương, đường lối của Đảng</w:t>
            </w:r>
          </w:p>
        </w:tc>
        <w:tc>
          <w:tcPr>
            <w:tcW w:w="2009" w:type="dxa"/>
            <w:tcMar>
              <w:top w:w="80" w:type="dxa"/>
              <w:left w:w="80" w:type="dxa"/>
              <w:bottom w:w="80" w:type="dxa"/>
              <w:right w:w="80" w:type="dxa"/>
            </w:tcMar>
          </w:tcPr>
          <w:p w14:paraId="79DA6E85" w14:textId="77777777" w:rsidR="00927FE4" w:rsidRPr="0033492C" w:rsidRDefault="00927FE4" w:rsidP="00CA34D6">
            <w:pPr>
              <w:pStyle w:val="TableText"/>
              <w:rPr>
                <w:rFonts w:cs="Times New Roman"/>
                <w:sz w:val="26"/>
                <w:szCs w:val="26"/>
              </w:rPr>
            </w:pPr>
            <w:r w:rsidRPr="0033492C">
              <w:rPr>
                <w:rFonts w:cs="Times New Roman"/>
                <w:sz w:val="26"/>
                <w:szCs w:val="26"/>
              </w:rPr>
              <w:t>Không</w:t>
            </w:r>
          </w:p>
        </w:tc>
      </w:tr>
      <w:tr w:rsidR="00927FE4" w:rsidRPr="0033492C" w14:paraId="5A901935" w14:textId="77777777" w:rsidTr="0098614C">
        <w:trPr>
          <w:jc w:val="center"/>
        </w:trPr>
        <w:tc>
          <w:tcPr>
            <w:tcW w:w="1761" w:type="dxa"/>
            <w:tcMar>
              <w:top w:w="80" w:type="dxa"/>
              <w:left w:w="80" w:type="dxa"/>
              <w:bottom w:w="80" w:type="dxa"/>
              <w:right w:w="80" w:type="dxa"/>
            </w:tcMar>
          </w:tcPr>
          <w:p w14:paraId="5AB458FA" w14:textId="77777777" w:rsidR="00927FE4" w:rsidRPr="0033492C" w:rsidRDefault="00927FE4" w:rsidP="0083347B">
            <w:pPr>
              <w:pStyle w:val="TableText"/>
              <w:jc w:val="center"/>
              <w:rPr>
                <w:rFonts w:cs="Times New Roman"/>
                <w:sz w:val="26"/>
                <w:szCs w:val="26"/>
              </w:rPr>
            </w:pPr>
            <w:r w:rsidRPr="0033492C">
              <w:rPr>
                <w:rFonts w:cs="Times New Roman"/>
                <w:sz w:val="26"/>
                <w:szCs w:val="26"/>
              </w:rPr>
              <w:t>Dự thảo Nghị định</w:t>
            </w:r>
          </w:p>
        </w:tc>
        <w:tc>
          <w:tcPr>
            <w:tcW w:w="8246" w:type="dxa"/>
            <w:tcMar>
              <w:top w:w="80" w:type="dxa"/>
              <w:left w:w="80" w:type="dxa"/>
              <w:bottom w:w="80" w:type="dxa"/>
              <w:right w:w="80" w:type="dxa"/>
            </w:tcMar>
          </w:tcPr>
          <w:p w14:paraId="53C65253" w14:textId="77777777" w:rsidR="00927FE4" w:rsidRPr="0033492C" w:rsidRDefault="00927FE4" w:rsidP="00CA34D6">
            <w:pPr>
              <w:pStyle w:val="Heading1"/>
              <w:spacing w:before="0" w:line="240" w:lineRule="auto"/>
              <w:jc w:val="both"/>
              <w:rPr>
                <w:rFonts w:ascii="Times New Roman" w:hAnsi="Times New Roman" w:cs="Times New Roman"/>
                <w:i/>
                <w:szCs w:val="26"/>
              </w:rPr>
            </w:pPr>
            <w:r w:rsidRPr="0033492C">
              <w:rPr>
                <w:rFonts w:ascii="Times New Roman" w:eastAsia="Times New Roman" w:hAnsi="Times New Roman" w:cs="Times New Roman"/>
                <w:b w:val="0"/>
                <w:bCs w:val="0"/>
                <w:szCs w:val="26"/>
              </w:rPr>
              <w:t xml:space="preserve">Kết luận số 09-KL/TW </w:t>
            </w:r>
            <w:r w:rsidR="00EB507F" w:rsidRPr="0033492C">
              <w:rPr>
                <w:rFonts w:ascii="Times New Roman" w:eastAsia="Times New Roman" w:hAnsi="Times New Roman" w:cs="Times New Roman"/>
                <w:b w:val="0"/>
                <w:bCs w:val="0"/>
                <w:szCs w:val="26"/>
              </w:rPr>
              <w:t>ngày 10/3/2026</w:t>
            </w:r>
            <w:r w:rsidRPr="0033492C">
              <w:rPr>
                <w:rFonts w:ascii="Times New Roman" w:eastAsia="Times New Roman" w:hAnsi="Times New Roman" w:cs="Times New Roman"/>
                <w:b w:val="0"/>
                <w:bCs w:val="0"/>
                <w:szCs w:val="26"/>
              </w:rPr>
              <w:t>:</w:t>
            </w:r>
            <w:r w:rsidRPr="0033492C">
              <w:rPr>
                <w:rFonts w:ascii="Times New Roman" w:eastAsia="Times New Roman" w:hAnsi="Times New Roman" w:cs="Times New Roman"/>
                <w:b w:val="0"/>
                <w:bCs w:val="0"/>
                <w:i/>
                <w:szCs w:val="26"/>
              </w:rPr>
              <w:t xml:space="preserve"> “Mục tiêu của việc hoàn thiện cấu trúc hệ thống pháp luật là tạo lập được cấu trúc hệ thống pháp luật hiện đại, hợp lý, khoa học, bao quát đầy đủ các lĩnh vực đời sống xã hội, làm tiền đề để xây dựng hệ thống pháp luật dân chủ, công bằng, tinh gọn, thống nhất, đồng bộ, khả thi, công khai, minh bạch, ổn định, dễ tiếp cận, bảo vệ hiệu quả quyền con người, quyền công dân, bảo đảm quốc phòng, an ninh và hội nhập quốc tế, thúc đẩy kiến tạo phát triển và đưa pháp luật thành lợi thế cạnh tranh, đáp ứng yêu cầu phát triển nhanh và bền vững đất nước trong giai đoạn tới”.</w:t>
            </w:r>
            <w:r w:rsidRPr="0033492C">
              <w:rPr>
                <w:rFonts w:ascii="Times New Roman" w:hAnsi="Times New Roman" w:cs="Times New Roman"/>
                <w:i/>
                <w:szCs w:val="26"/>
              </w:rPr>
              <w:t xml:space="preserve"> </w:t>
            </w:r>
          </w:p>
        </w:tc>
        <w:tc>
          <w:tcPr>
            <w:tcW w:w="2609" w:type="dxa"/>
            <w:tcMar>
              <w:top w:w="80" w:type="dxa"/>
              <w:left w:w="80" w:type="dxa"/>
              <w:bottom w:w="80" w:type="dxa"/>
              <w:right w:w="80" w:type="dxa"/>
            </w:tcMar>
          </w:tcPr>
          <w:p w14:paraId="7A511C61" w14:textId="77777777" w:rsidR="00927FE4" w:rsidRPr="0033492C" w:rsidRDefault="00927FE4" w:rsidP="00CA34D6">
            <w:pPr>
              <w:spacing w:after="0" w:line="240" w:lineRule="auto"/>
              <w:rPr>
                <w:rFonts w:cs="Times New Roman"/>
                <w:szCs w:val="26"/>
              </w:rPr>
            </w:pPr>
            <w:r w:rsidRPr="0033492C">
              <w:rPr>
                <w:rFonts w:cs="Times New Roman"/>
                <w:szCs w:val="26"/>
              </w:rPr>
              <w:t>Đã thể chế đầy đủ, phù hợp với chủ trương, đường lối của Đảng</w:t>
            </w:r>
          </w:p>
        </w:tc>
        <w:tc>
          <w:tcPr>
            <w:tcW w:w="2009" w:type="dxa"/>
            <w:tcMar>
              <w:top w:w="80" w:type="dxa"/>
              <w:left w:w="80" w:type="dxa"/>
              <w:bottom w:w="80" w:type="dxa"/>
              <w:right w:w="80" w:type="dxa"/>
            </w:tcMar>
          </w:tcPr>
          <w:p w14:paraId="14BABA77" w14:textId="77777777" w:rsidR="00927FE4" w:rsidRPr="0033492C" w:rsidRDefault="00927FE4" w:rsidP="00CA34D6">
            <w:pPr>
              <w:pStyle w:val="TableText"/>
              <w:rPr>
                <w:rFonts w:cs="Times New Roman"/>
                <w:sz w:val="26"/>
                <w:szCs w:val="26"/>
              </w:rPr>
            </w:pPr>
            <w:r w:rsidRPr="0033492C">
              <w:rPr>
                <w:rFonts w:cs="Times New Roman"/>
                <w:sz w:val="26"/>
                <w:szCs w:val="26"/>
              </w:rPr>
              <w:t>Không</w:t>
            </w:r>
          </w:p>
        </w:tc>
      </w:tr>
      <w:tr w:rsidR="00927FE4" w:rsidRPr="0033492C" w14:paraId="7C6A6084" w14:textId="77777777" w:rsidTr="0098614C">
        <w:trPr>
          <w:jc w:val="center"/>
        </w:trPr>
        <w:tc>
          <w:tcPr>
            <w:tcW w:w="1761" w:type="dxa"/>
            <w:tcMar>
              <w:top w:w="80" w:type="dxa"/>
              <w:left w:w="80" w:type="dxa"/>
              <w:bottom w:w="80" w:type="dxa"/>
              <w:right w:w="80" w:type="dxa"/>
            </w:tcMar>
          </w:tcPr>
          <w:p w14:paraId="6523E603" w14:textId="77777777" w:rsidR="00927FE4" w:rsidRPr="0033492C" w:rsidRDefault="00927FE4" w:rsidP="0083347B">
            <w:pPr>
              <w:pStyle w:val="TableText"/>
              <w:jc w:val="center"/>
              <w:rPr>
                <w:rFonts w:cs="Times New Roman"/>
                <w:sz w:val="26"/>
                <w:szCs w:val="26"/>
              </w:rPr>
            </w:pPr>
            <w:r w:rsidRPr="0033492C">
              <w:rPr>
                <w:rFonts w:cs="Times New Roman"/>
                <w:sz w:val="26"/>
                <w:szCs w:val="26"/>
              </w:rPr>
              <w:lastRenderedPageBreak/>
              <w:t>Điều 2, Điều 5, Điều 6, Điều 7, Điều 14</w:t>
            </w:r>
          </w:p>
        </w:tc>
        <w:tc>
          <w:tcPr>
            <w:tcW w:w="8246" w:type="dxa"/>
            <w:tcMar>
              <w:top w:w="80" w:type="dxa"/>
              <w:left w:w="80" w:type="dxa"/>
              <w:bottom w:w="80" w:type="dxa"/>
              <w:right w:w="80" w:type="dxa"/>
            </w:tcMar>
          </w:tcPr>
          <w:p w14:paraId="2D3BE02D" w14:textId="77777777" w:rsidR="00927FE4" w:rsidRPr="0033492C" w:rsidRDefault="00927FE4" w:rsidP="00CA34D6">
            <w:pPr>
              <w:pStyle w:val="TableText"/>
              <w:jc w:val="both"/>
              <w:rPr>
                <w:rFonts w:cs="Times New Roman"/>
                <w:sz w:val="26"/>
                <w:szCs w:val="26"/>
              </w:rPr>
            </w:pPr>
            <w:r w:rsidRPr="0033492C">
              <w:rPr>
                <w:rFonts w:cs="Times New Roman"/>
                <w:sz w:val="26"/>
                <w:szCs w:val="26"/>
              </w:rPr>
              <w:t xml:space="preserve">Nghị quyết số 27-NQ/TW ngày 09/11/2022: </w:t>
            </w:r>
            <w:r w:rsidRPr="0033492C">
              <w:rPr>
                <w:rFonts w:cs="Times New Roman"/>
                <w:i/>
                <w:iCs/>
                <w:sz w:val="26"/>
                <w:szCs w:val="26"/>
              </w:rPr>
              <w:t>“Tiếp tục thể chế hóa, cụ thể hóa kịp thời, đầy đủ quan điểm, chủ trương của Đảng và quy định của Hiến pháp về quyền con người, quyền và nghĩa vụ cơ bản của công dân; nội luật hóa các điều ước quốc tế về quyền con người mà Việt Nam đã tham gia; xác định rõ trách nhiệm của cơ quan nhà nước trong việc tôn trọng, bảo đảm, bảo vệ quyền con người, quyền công dân. Thực hiện tốt nguyên tắc công dân được làm tất cả những gì pháp luật không cấm; quyền công dân không tách rời nghĩa vụ công dân, việc thực hiện quyền con người, quyền công dân không được xâm phạm lợi ích quốc gia - dân tộc, quyền và lợi ích hợp pháp của tổ chức, cá nhân”; “xây dựng hệ thống pháp luật</w:t>
            </w:r>
            <w:r w:rsidRPr="0033492C">
              <w:rPr>
                <w:rFonts w:cs="Times New Roman"/>
                <w:b/>
                <w:bCs/>
                <w:i/>
                <w:iCs/>
                <w:sz w:val="26"/>
                <w:szCs w:val="26"/>
              </w:rPr>
              <w:t xml:space="preserve"> </w:t>
            </w:r>
            <w:r w:rsidRPr="0033492C">
              <w:rPr>
                <w:rFonts w:cs="Times New Roman"/>
                <w:i/>
                <w:iCs/>
                <w:sz w:val="26"/>
                <w:szCs w:val="26"/>
              </w:rPr>
              <w:t xml:space="preserve">dân chủ, công bằng, nhân đạo, đầy đủ, kịp thời, đồng bộ, thống nhất, </w:t>
            </w:r>
            <w:r w:rsidRPr="0033492C">
              <w:rPr>
                <w:rFonts w:cs="Times New Roman"/>
                <w:b/>
                <w:bCs/>
                <w:i/>
                <w:iCs/>
                <w:sz w:val="26"/>
                <w:szCs w:val="26"/>
              </w:rPr>
              <w:t>công khai, minh bạch</w:t>
            </w:r>
            <w:r w:rsidRPr="0033492C">
              <w:rPr>
                <w:rFonts w:cs="Times New Roman"/>
                <w:i/>
                <w:iCs/>
                <w:sz w:val="26"/>
                <w:szCs w:val="26"/>
              </w:rPr>
              <w:t>, ổn định, khả thi, dễ tiếp cận, đủ khả năng điều chỉnh các quan hệ xã hội, lấy quyền và lợi ích hợp pháp, chính đáng của người dân, tổ chức, doanh nghiệp làm trung tâm, thúc đẩy đổi mới sáng tạo. Tập trung hoàn thiện hệ thống pháp luật trên tất cả các lĩnh vực, tháo gỡ kịp thời khó khăn, vướng mắc, khơi dậy, phát huy mọi tiềm năng và nguồn lực, tạo động lực mới cho phát triển nhanh và bền vững của đất nước”.</w:t>
            </w:r>
          </w:p>
        </w:tc>
        <w:tc>
          <w:tcPr>
            <w:tcW w:w="2609" w:type="dxa"/>
            <w:tcMar>
              <w:top w:w="80" w:type="dxa"/>
              <w:left w:w="80" w:type="dxa"/>
              <w:bottom w:w="80" w:type="dxa"/>
              <w:right w:w="80" w:type="dxa"/>
            </w:tcMar>
          </w:tcPr>
          <w:p w14:paraId="6D13E514" w14:textId="77777777" w:rsidR="00927FE4" w:rsidRPr="0033492C" w:rsidRDefault="00927FE4" w:rsidP="00CA34D6">
            <w:pPr>
              <w:spacing w:after="0" w:line="240" w:lineRule="auto"/>
              <w:rPr>
                <w:rFonts w:cs="Times New Roman"/>
                <w:szCs w:val="26"/>
              </w:rPr>
            </w:pPr>
            <w:r w:rsidRPr="0033492C">
              <w:rPr>
                <w:rFonts w:cs="Times New Roman"/>
                <w:szCs w:val="26"/>
              </w:rPr>
              <w:t>Đã thể chế đầy đủ, phù hợp với chủ trương, đường lối của Đảng</w:t>
            </w:r>
          </w:p>
        </w:tc>
        <w:tc>
          <w:tcPr>
            <w:tcW w:w="2009" w:type="dxa"/>
            <w:tcMar>
              <w:top w:w="80" w:type="dxa"/>
              <w:left w:w="80" w:type="dxa"/>
              <w:bottom w:w="80" w:type="dxa"/>
              <w:right w:w="80" w:type="dxa"/>
            </w:tcMar>
          </w:tcPr>
          <w:p w14:paraId="2F481C17" w14:textId="77777777" w:rsidR="00927FE4" w:rsidRPr="0033492C" w:rsidRDefault="00927FE4" w:rsidP="00CA34D6">
            <w:pPr>
              <w:pStyle w:val="TableText"/>
              <w:rPr>
                <w:rFonts w:cs="Times New Roman"/>
                <w:sz w:val="26"/>
                <w:szCs w:val="26"/>
              </w:rPr>
            </w:pPr>
            <w:r w:rsidRPr="0033492C">
              <w:rPr>
                <w:rFonts w:cs="Times New Roman"/>
                <w:sz w:val="26"/>
                <w:szCs w:val="26"/>
              </w:rPr>
              <w:t>Không</w:t>
            </w:r>
          </w:p>
        </w:tc>
      </w:tr>
      <w:tr w:rsidR="00927FE4" w:rsidRPr="0033492C" w14:paraId="3D7FE30F" w14:textId="77777777" w:rsidTr="0098614C">
        <w:trPr>
          <w:jc w:val="center"/>
        </w:trPr>
        <w:tc>
          <w:tcPr>
            <w:tcW w:w="1761" w:type="dxa"/>
            <w:tcMar>
              <w:top w:w="80" w:type="dxa"/>
              <w:left w:w="80" w:type="dxa"/>
              <w:bottom w:w="80" w:type="dxa"/>
              <w:right w:w="80" w:type="dxa"/>
            </w:tcMar>
          </w:tcPr>
          <w:p w14:paraId="180590B5" w14:textId="77777777" w:rsidR="00927FE4" w:rsidRPr="0033492C" w:rsidRDefault="00927FE4" w:rsidP="0083347B">
            <w:pPr>
              <w:pStyle w:val="TableText"/>
              <w:jc w:val="center"/>
              <w:rPr>
                <w:rFonts w:cs="Times New Roman"/>
                <w:sz w:val="26"/>
                <w:szCs w:val="26"/>
              </w:rPr>
            </w:pPr>
            <w:r w:rsidRPr="0033492C">
              <w:rPr>
                <w:rFonts w:cs="Times New Roman"/>
                <w:sz w:val="26"/>
                <w:szCs w:val="26"/>
              </w:rPr>
              <w:t>Điều 2, Điều 5, Điều 7, Điều 13</w:t>
            </w:r>
          </w:p>
        </w:tc>
        <w:tc>
          <w:tcPr>
            <w:tcW w:w="8246" w:type="dxa"/>
            <w:tcMar>
              <w:top w:w="80" w:type="dxa"/>
              <w:left w:w="80" w:type="dxa"/>
              <w:bottom w:w="80" w:type="dxa"/>
              <w:right w:w="80" w:type="dxa"/>
            </w:tcMar>
          </w:tcPr>
          <w:p w14:paraId="288D20D5" w14:textId="77777777" w:rsidR="00927FE4" w:rsidRPr="0033492C" w:rsidRDefault="00927FE4" w:rsidP="00CA34D6">
            <w:pPr>
              <w:pStyle w:val="TableText"/>
              <w:jc w:val="both"/>
              <w:rPr>
                <w:rFonts w:cs="Times New Roman"/>
                <w:sz w:val="26"/>
                <w:szCs w:val="26"/>
              </w:rPr>
            </w:pPr>
            <w:r w:rsidRPr="0033492C">
              <w:rPr>
                <w:rFonts w:cs="Times New Roman"/>
                <w:sz w:val="26"/>
                <w:szCs w:val="26"/>
              </w:rPr>
              <w:t>- Nghị quyết số 57-NQ/TW ngày 22/12/2024: “</w:t>
            </w:r>
            <w:r w:rsidRPr="0033492C">
              <w:rPr>
                <w:rFonts w:cs="Times New Roman"/>
                <w:i/>
                <w:iCs/>
                <w:sz w:val="26"/>
                <w:szCs w:val="26"/>
              </w:rPr>
              <w:t>Làm giàu, khai thác tối đa tiềm năng của dữ liệu, đưa dữ liệu thành tư liệu sản xuất chính, thúc đẩy phát triển nhanh cơ sở dữ liệu lớn, công nghiệp dữ liệu, kinh tế dữ liệu</w:t>
            </w:r>
            <w:r w:rsidRPr="0033492C">
              <w:rPr>
                <w:rFonts w:cs="Times New Roman"/>
                <w:sz w:val="26"/>
                <w:szCs w:val="26"/>
              </w:rPr>
              <w:t xml:space="preserve">”, đặt mục tiêu </w:t>
            </w:r>
            <w:r w:rsidRPr="0033492C">
              <w:rPr>
                <w:rFonts w:cs="Times New Roman"/>
                <w:i/>
                <w:iCs/>
                <w:sz w:val="26"/>
                <w:szCs w:val="26"/>
              </w:rPr>
              <w:t>“Hoàn thành xây dựng, kết nối, chia sẻ đồng bộ cơ sở dữ liệu quốc gia, cơ sở dữ liệu các ngành; khai thác và sử dụng có hiệu quả tài nguyên số, dữ liệu số, hình thành sàn giao dịch dữ liệu. Phát triển Chính phủ số, kinh tế số, xã hội số, công dân số, công nghiệp văn hoá số đạt mức cao của thế giới. Việt Nam thuộc nhóm các nước dẫn đầu về an toàn, an ninh không gian mạng, an ninh dữ liệu và bảo vệ dữ liệu”</w:t>
            </w:r>
            <w:r w:rsidRPr="0033492C">
              <w:rPr>
                <w:rFonts w:cs="Times New Roman"/>
                <w:sz w:val="26"/>
                <w:szCs w:val="26"/>
              </w:rPr>
              <w:t>.</w:t>
            </w:r>
          </w:p>
          <w:p w14:paraId="4931643E" w14:textId="77777777" w:rsidR="00927FE4" w:rsidRPr="0033492C" w:rsidRDefault="00927FE4" w:rsidP="00CA34D6">
            <w:pPr>
              <w:pStyle w:val="TableText"/>
              <w:jc w:val="both"/>
              <w:rPr>
                <w:rFonts w:cs="Times New Roman"/>
                <w:sz w:val="26"/>
                <w:szCs w:val="26"/>
              </w:rPr>
            </w:pPr>
            <w:r w:rsidRPr="0033492C">
              <w:rPr>
                <w:rFonts w:cs="Times New Roman"/>
                <w:sz w:val="26"/>
                <w:szCs w:val="26"/>
              </w:rPr>
              <w:t xml:space="preserve">- Kế hoạch số 56-KH/BCĐ ngày 04/7/2025: </w:t>
            </w:r>
            <w:r w:rsidRPr="0033492C">
              <w:rPr>
                <w:rFonts w:cs="Times New Roman"/>
                <w:i/>
                <w:iCs/>
                <w:sz w:val="26"/>
                <w:szCs w:val="26"/>
              </w:rPr>
              <w:t xml:space="preserve">“Đẩy mạnh ứng dụng công nghệ thông tin, chuyển đổi số trong hoạt động của các cơ quan, đơn vị, tổ chức; tập </w:t>
            </w:r>
            <w:r w:rsidRPr="0033492C">
              <w:rPr>
                <w:rFonts w:cs="Times New Roman"/>
                <w:i/>
                <w:iCs/>
                <w:sz w:val="26"/>
                <w:szCs w:val="26"/>
              </w:rPr>
              <w:lastRenderedPageBreak/>
              <w:t>trung triển khai các nhiệm vụ theo Kế hoạch 02-KH/BCĐTW năm 2025 của Ban Chỉ đạo Trung ương về phát triển khoa học, công nghệ, đổi mới sáng tạo và chuyển đổi số, thúc đẩy chuyển đổi số liên thông, đồng bộ, nhanh, hiệu quả đáp ứng yêu cầu sắp xếp tổ chức bộ máy của hệ thống chính trị”</w:t>
            </w:r>
          </w:p>
        </w:tc>
        <w:tc>
          <w:tcPr>
            <w:tcW w:w="2609" w:type="dxa"/>
            <w:tcMar>
              <w:top w:w="80" w:type="dxa"/>
              <w:left w:w="80" w:type="dxa"/>
              <w:bottom w:w="80" w:type="dxa"/>
              <w:right w:w="80" w:type="dxa"/>
            </w:tcMar>
          </w:tcPr>
          <w:p w14:paraId="06DF88B3" w14:textId="77777777" w:rsidR="00927FE4" w:rsidRPr="0033492C" w:rsidRDefault="00927FE4" w:rsidP="00CA34D6">
            <w:pPr>
              <w:spacing w:after="0" w:line="240" w:lineRule="auto"/>
              <w:rPr>
                <w:rFonts w:cs="Times New Roman"/>
                <w:szCs w:val="26"/>
              </w:rPr>
            </w:pPr>
            <w:r w:rsidRPr="0033492C">
              <w:rPr>
                <w:rFonts w:cs="Times New Roman"/>
                <w:szCs w:val="26"/>
              </w:rPr>
              <w:lastRenderedPageBreak/>
              <w:t>Đã thể chế đầy đủ, phù hợp với chủ trương, đường lối của Đảng</w:t>
            </w:r>
          </w:p>
        </w:tc>
        <w:tc>
          <w:tcPr>
            <w:tcW w:w="2009" w:type="dxa"/>
            <w:tcMar>
              <w:top w:w="80" w:type="dxa"/>
              <w:left w:w="80" w:type="dxa"/>
              <w:bottom w:w="80" w:type="dxa"/>
              <w:right w:w="80" w:type="dxa"/>
            </w:tcMar>
          </w:tcPr>
          <w:p w14:paraId="488BFD44" w14:textId="77777777" w:rsidR="00927FE4" w:rsidRPr="0033492C" w:rsidRDefault="00927FE4" w:rsidP="00CA34D6">
            <w:pPr>
              <w:pStyle w:val="TableText"/>
              <w:rPr>
                <w:rFonts w:cs="Times New Roman"/>
                <w:sz w:val="26"/>
                <w:szCs w:val="26"/>
              </w:rPr>
            </w:pPr>
            <w:r w:rsidRPr="0033492C">
              <w:rPr>
                <w:rFonts w:cs="Times New Roman"/>
                <w:sz w:val="26"/>
                <w:szCs w:val="26"/>
              </w:rPr>
              <w:t>Không</w:t>
            </w:r>
          </w:p>
        </w:tc>
      </w:tr>
      <w:tr w:rsidR="00927FE4" w:rsidRPr="0033492C" w14:paraId="4D896B29" w14:textId="77777777" w:rsidTr="0098614C">
        <w:trPr>
          <w:jc w:val="center"/>
        </w:trPr>
        <w:tc>
          <w:tcPr>
            <w:tcW w:w="1761" w:type="dxa"/>
            <w:tcMar>
              <w:top w:w="80" w:type="dxa"/>
              <w:left w:w="80" w:type="dxa"/>
              <w:bottom w:w="80" w:type="dxa"/>
              <w:right w:w="80" w:type="dxa"/>
            </w:tcMar>
          </w:tcPr>
          <w:p w14:paraId="6E36899E" w14:textId="77777777" w:rsidR="00927FE4" w:rsidRPr="0033492C" w:rsidRDefault="00927FE4" w:rsidP="0083347B">
            <w:pPr>
              <w:pStyle w:val="TableText"/>
              <w:jc w:val="center"/>
              <w:rPr>
                <w:rFonts w:cs="Times New Roman"/>
                <w:sz w:val="26"/>
                <w:szCs w:val="26"/>
              </w:rPr>
            </w:pPr>
            <w:r w:rsidRPr="0033492C">
              <w:rPr>
                <w:rFonts w:cs="Times New Roman"/>
                <w:sz w:val="26"/>
                <w:szCs w:val="26"/>
              </w:rPr>
              <w:t>Điều 5, Điều 6, Điều 14</w:t>
            </w:r>
          </w:p>
        </w:tc>
        <w:tc>
          <w:tcPr>
            <w:tcW w:w="8246" w:type="dxa"/>
            <w:tcMar>
              <w:top w:w="80" w:type="dxa"/>
              <w:left w:w="80" w:type="dxa"/>
              <w:bottom w:w="80" w:type="dxa"/>
              <w:right w:w="80" w:type="dxa"/>
            </w:tcMar>
          </w:tcPr>
          <w:p w14:paraId="3D4A6411" w14:textId="77777777" w:rsidR="00927FE4" w:rsidRPr="0033492C" w:rsidRDefault="00927FE4" w:rsidP="00CA34D6">
            <w:pPr>
              <w:pStyle w:val="TableText"/>
              <w:jc w:val="both"/>
              <w:rPr>
                <w:rFonts w:cs="Times New Roman"/>
                <w:sz w:val="26"/>
                <w:szCs w:val="26"/>
              </w:rPr>
            </w:pPr>
            <w:r w:rsidRPr="0033492C">
              <w:rPr>
                <w:rFonts w:cs="Times New Roman"/>
                <w:sz w:val="26"/>
                <w:szCs w:val="26"/>
              </w:rPr>
              <w:t xml:space="preserve">Kết luận số 121-KL/TW ngày 24/01/2025: </w:t>
            </w:r>
            <w:r w:rsidRPr="0033492C">
              <w:rPr>
                <w:rFonts w:cs="Times New Roman"/>
                <w:i/>
                <w:iCs/>
                <w:sz w:val="26"/>
                <w:szCs w:val="26"/>
              </w:rPr>
              <w:t>“Xác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tc>
        <w:tc>
          <w:tcPr>
            <w:tcW w:w="2609" w:type="dxa"/>
            <w:tcMar>
              <w:top w:w="80" w:type="dxa"/>
              <w:left w:w="80" w:type="dxa"/>
              <w:bottom w:w="80" w:type="dxa"/>
              <w:right w:w="80" w:type="dxa"/>
            </w:tcMar>
          </w:tcPr>
          <w:p w14:paraId="69EDA8C7" w14:textId="77777777" w:rsidR="00927FE4" w:rsidRPr="0033492C" w:rsidRDefault="00927FE4" w:rsidP="00CA34D6">
            <w:pPr>
              <w:spacing w:after="0" w:line="240" w:lineRule="auto"/>
              <w:rPr>
                <w:rFonts w:cs="Times New Roman"/>
                <w:szCs w:val="26"/>
              </w:rPr>
            </w:pPr>
            <w:r w:rsidRPr="0033492C">
              <w:rPr>
                <w:rFonts w:cs="Times New Roman"/>
                <w:szCs w:val="26"/>
              </w:rPr>
              <w:t>Đã thể chế đầy đủ, phù hợp với chủ trương, đường lối của Đảng</w:t>
            </w:r>
          </w:p>
        </w:tc>
        <w:tc>
          <w:tcPr>
            <w:tcW w:w="2009" w:type="dxa"/>
            <w:tcMar>
              <w:top w:w="80" w:type="dxa"/>
              <w:left w:w="80" w:type="dxa"/>
              <w:bottom w:w="80" w:type="dxa"/>
              <w:right w:w="80" w:type="dxa"/>
            </w:tcMar>
          </w:tcPr>
          <w:p w14:paraId="5D70DADE" w14:textId="77777777" w:rsidR="00927FE4" w:rsidRPr="0033492C" w:rsidRDefault="00927FE4" w:rsidP="00CA34D6">
            <w:pPr>
              <w:pStyle w:val="TableText"/>
              <w:rPr>
                <w:rFonts w:cs="Times New Roman"/>
                <w:sz w:val="26"/>
                <w:szCs w:val="26"/>
              </w:rPr>
            </w:pPr>
            <w:r w:rsidRPr="0033492C">
              <w:rPr>
                <w:rFonts w:cs="Times New Roman"/>
                <w:sz w:val="26"/>
                <w:szCs w:val="26"/>
              </w:rPr>
              <w:t>Không</w:t>
            </w:r>
          </w:p>
        </w:tc>
      </w:tr>
      <w:tr w:rsidR="00927FE4" w:rsidRPr="0033492C" w14:paraId="0CF46B11" w14:textId="77777777" w:rsidTr="0098614C">
        <w:trPr>
          <w:jc w:val="center"/>
        </w:trPr>
        <w:tc>
          <w:tcPr>
            <w:tcW w:w="1761" w:type="dxa"/>
            <w:tcMar>
              <w:top w:w="80" w:type="dxa"/>
              <w:left w:w="80" w:type="dxa"/>
              <w:bottom w:w="80" w:type="dxa"/>
              <w:right w:w="80" w:type="dxa"/>
            </w:tcMar>
          </w:tcPr>
          <w:p w14:paraId="2BE0EF0B" w14:textId="77777777" w:rsidR="00927FE4" w:rsidRPr="0033492C" w:rsidRDefault="00927FE4" w:rsidP="0083347B">
            <w:pPr>
              <w:pStyle w:val="TableText"/>
              <w:jc w:val="center"/>
              <w:rPr>
                <w:rFonts w:cs="Times New Roman"/>
                <w:sz w:val="26"/>
                <w:szCs w:val="26"/>
              </w:rPr>
            </w:pPr>
            <w:r w:rsidRPr="0033492C">
              <w:rPr>
                <w:rFonts w:cs="Times New Roman"/>
                <w:sz w:val="26"/>
                <w:szCs w:val="26"/>
              </w:rPr>
              <w:t>Điều 1, Điều 4, Điều 5, Điều 14</w:t>
            </w:r>
          </w:p>
        </w:tc>
        <w:tc>
          <w:tcPr>
            <w:tcW w:w="8246" w:type="dxa"/>
            <w:tcMar>
              <w:top w:w="80" w:type="dxa"/>
              <w:left w:w="80" w:type="dxa"/>
              <w:bottom w:w="80" w:type="dxa"/>
              <w:right w:w="80" w:type="dxa"/>
            </w:tcMar>
          </w:tcPr>
          <w:p w14:paraId="6F3F4918" w14:textId="77777777" w:rsidR="00927FE4" w:rsidRPr="0033492C" w:rsidRDefault="00927FE4" w:rsidP="00CA34D6">
            <w:pPr>
              <w:pStyle w:val="TableText"/>
              <w:jc w:val="both"/>
              <w:rPr>
                <w:rFonts w:cs="Times New Roman"/>
                <w:sz w:val="26"/>
                <w:szCs w:val="26"/>
              </w:rPr>
            </w:pPr>
            <w:r w:rsidRPr="0033492C">
              <w:rPr>
                <w:rFonts w:cs="Times New Roman"/>
                <w:sz w:val="26"/>
                <w:szCs w:val="26"/>
              </w:rPr>
              <w:t xml:space="preserve">- Kết luận số 137-KL/TW ngày 28/3/2025: </w:t>
            </w:r>
            <w:r w:rsidRPr="0033492C">
              <w:rPr>
                <w:rFonts w:cs="Times New Roman"/>
                <w:i/>
                <w:iCs/>
                <w:sz w:val="26"/>
                <w:szCs w:val="26"/>
              </w:rPr>
              <w:t>“Đẩy mạnh phân cấp cho chính quyền địa phương cấp xã theo năng lực và yêu cầu quản lý”</w:t>
            </w:r>
          </w:p>
          <w:p w14:paraId="69E3FE39" w14:textId="77777777" w:rsidR="00927FE4" w:rsidRPr="0033492C" w:rsidRDefault="00927FE4" w:rsidP="00CA34D6">
            <w:pPr>
              <w:pStyle w:val="TableText"/>
              <w:jc w:val="both"/>
              <w:rPr>
                <w:rFonts w:cs="Times New Roman"/>
                <w:i/>
                <w:iCs/>
                <w:sz w:val="26"/>
                <w:szCs w:val="26"/>
              </w:rPr>
            </w:pPr>
            <w:r w:rsidRPr="0033492C">
              <w:rPr>
                <w:rFonts w:cs="Times New Roman"/>
                <w:sz w:val="26"/>
                <w:szCs w:val="26"/>
              </w:rPr>
              <w:t xml:space="preserve">- Nghị quyết số 60-NQ/TW ngày 12/4/2025: </w:t>
            </w:r>
            <w:r w:rsidRPr="0033492C">
              <w:rPr>
                <w:rFonts w:cs="Times New Roman"/>
                <w:i/>
                <w:iCs/>
                <w:sz w:val="26"/>
                <w:szCs w:val="26"/>
              </w:rPr>
              <w:t xml:space="preserve">“Giao Bộ Chính trị chỉ đạo Đảng uỷ Chính phủ: Chỉ đạo hoàn thiện Đề án sắp xếp, tổ chức lại đơn vị hành chính các cấp (trong đó, nghiên cứu, rà soát hoàn thiện tiêu chí về sắp xếp các xã, phường, đặc khu) và xây dựng mô hình tổ chức chính quyền địa phương 2 cấp;...khẩn trương lãnh đạo, chỉ đạo các cơ quan chức năng ở Trung ương phối hợp chặt chẽ với các địa phương tham mưu hoàn thiện các văn bản quy phạm pháp luật để kịp thời tổ chức thực hiện sắp xếp đơn vị hành chính các cấp và tổ chức hoạt động chính quyền địa phương 2 cấp gắn với đẩy mạnh phân cấp, phân quyền cho địa phương, bảo đảm đủ điều kiện, nguồn lực để thực hiện, nâng cao vai trò tự chủ, tự chịu trách nhiệm của chính quyền địa phương”; “Ban Chấp hành Trung ương Đảng yêu cầu các cấp ủy, cơ quan, đơn vị, tổ chức, nhất là người đứng đầu tập trung sửa đổi, bổ sung, xây dựng hoàn thiện thể chế, nhất là các quy định về quản lý nhà nước, quản trị quốc gia, quản lý xã hội theo hướng đẩy mạnh phân cấp, phân quyền, xác định rõ </w:t>
            </w:r>
            <w:r w:rsidRPr="0033492C">
              <w:rPr>
                <w:rFonts w:cs="Times New Roman"/>
                <w:i/>
                <w:iCs/>
                <w:sz w:val="26"/>
                <w:szCs w:val="26"/>
              </w:rPr>
              <w:lastRenderedPageBreak/>
              <w:t>chức năng, nhiệm vụ, thẩm quyền, trách nhiệm, tổ chức bộ máy của từng cấp, từng ngành, từng cơ quan, đơn vị, tổ chức và cá nhân”</w:t>
            </w:r>
          </w:p>
          <w:p w14:paraId="6A9CCF1C" w14:textId="77777777" w:rsidR="00927FE4" w:rsidRPr="0033492C" w:rsidRDefault="00927FE4" w:rsidP="00CA34D6">
            <w:pPr>
              <w:pStyle w:val="TableText"/>
              <w:jc w:val="both"/>
              <w:rPr>
                <w:rFonts w:cs="Times New Roman"/>
                <w:i/>
                <w:iCs/>
                <w:sz w:val="26"/>
                <w:szCs w:val="26"/>
              </w:rPr>
            </w:pPr>
            <w:r w:rsidRPr="0033492C">
              <w:rPr>
                <w:rFonts w:cs="Times New Roman"/>
                <w:sz w:val="26"/>
                <w:szCs w:val="26"/>
              </w:rPr>
              <w:t xml:space="preserve">- Kết luận số 155-KL/TW ngày 17/5/2025: </w:t>
            </w:r>
            <w:r w:rsidRPr="0033492C">
              <w:rPr>
                <w:rFonts w:cs="Times New Roman"/>
                <w:i/>
                <w:iCs/>
                <w:sz w:val="26"/>
                <w:szCs w:val="26"/>
              </w:rPr>
              <w:t>“Triển khai thực hiện phân cấp, phân quyền bảo đảm theo một số nguyên tắc chính sau: (1) Trung ương tập trung quản lý vĩ mô, xây dựng thể chế, chiến lược, quy hoạch, kế hoạch đồng bộ, thống nhất, giữ vai trò kiến tạo và tăng cường kiểm tra, giám sát; phân cấp, phân quyền đủ mạnh, đủ rõ, hợp lý các nhiệm vụ ở Trung ương đang thực hiện về cho địa phương theo đúng tinh thần “địa phương quyết định, địa phương làm, địa phương chịu trách nhiệm”. (2) Đẩy mạnh phân cấp, phân quyền và phân định rõ giữa thẩm quyền chung của ủy ban nhân dân và thẩm quyền riêng của chủ tịch ủy ban nhân dân cấp tỉnh, cấp xã nhằm phát huy vai trò, trách nhiệm của người đứng đầu cơ quan, tổ chức các cấp (không để tình trạng đùn đẩy, né tránh và chậm trễ trong việc triển khai các nhiệm vụ, quyền hạn; gửi xin ý kiến tràn lan). (3) Rà soát, thực hiện phân cấp, phân quyền giữa các ngành, lĩnh vực có liên quan bảo đảm đồng bộ, tổng thể, liên thông, không bỏ sót hoặc chồng lấn, giao thoa nhiệm vụ”</w:t>
            </w:r>
          </w:p>
          <w:p w14:paraId="1CC24F6C" w14:textId="77777777" w:rsidR="00927FE4" w:rsidRPr="0033492C" w:rsidRDefault="00927FE4" w:rsidP="00CA34D6">
            <w:pPr>
              <w:pStyle w:val="TableText"/>
              <w:jc w:val="both"/>
              <w:rPr>
                <w:rFonts w:cs="Times New Roman"/>
                <w:sz w:val="26"/>
                <w:szCs w:val="26"/>
              </w:rPr>
            </w:pPr>
            <w:r w:rsidRPr="0033492C">
              <w:rPr>
                <w:rFonts w:cs="Times New Roman"/>
                <w:sz w:val="26"/>
                <w:szCs w:val="26"/>
              </w:rPr>
              <w:t xml:space="preserve">- Kết luận số 157-KL/TW ngày 25/5/2025: </w:t>
            </w:r>
            <w:r w:rsidRPr="0033492C">
              <w:rPr>
                <w:rFonts w:cs="Times New Roman"/>
                <w:i/>
                <w:iCs/>
                <w:sz w:val="26"/>
                <w:szCs w:val="26"/>
              </w:rPr>
              <w:t>“Khẩn trương hoàn thành dự thảo Nghị định về phân cấp, phân quyền và phân định thẩm quyền cho chính quyền địa phương 2 cấp, Nghị định quy định về chức năng, nhiệm vụ, tổ chức bộ máy cơ quan chuyên môn thuộc UBND cấp tỉnh, cấp xã theo đúng Kết luận của Bộ Chính trị, Ban Bí thư, đặc biệt là chủ trương phân cấp, phân quyền”</w:t>
            </w:r>
            <w:r w:rsidRPr="0033492C">
              <w:rPr>
                <w:rFonts w:cs="Times New Roman"/>
                <w:sz w:val="26"/>
                <w:szCs w:val="26"/>
              </w:rPr>
              <w:t xml:space="preserve"> </w:t>
            </w:r>
          </w:p>
        </w:tc>
        <w:tc>
          <w:tcPr>
            <w:tcW w:w="2609" w:type="dxa"/>
            <w:tcMar>
              <w:top w:w="80" w:type="dxa"/>
              <w:left w:w="80" w:type="dxa"/>
              <w:bottom w:w="80" w:type="dxa"/>
              <w:right w:w="80" w:type="dxa"/>
            </w:tcMar>
          </w:tcPr>
          <w:p w14:paraId="656DAB70" w14:textId="77777777" w:rsidR="00927FE4" w:rsidRPr="0033492C" w:rsidRDefault="00927FE4" w:rsidP="00CA34D6">
            <w:pPr>
              <w:spacing w:after="0" w:line="240" w:lineRule="auto"/>
              <w:rPr>
                <w:rFonts w:cs="Times New Roman"/>
                <w:szCs w:val="26"/>
              </w:rPr>
            </w:pPr>
            <w:r w:rsidRPr="0033492C">
              <w:rPr>
                <w:rFonts w:cs="Times New Roman"/>
                <w:szCs w:val="26"/>
              </w:rPr>
              <w:lastRenderedPageBreak/>
              <w:t>Đã thể chế đầy đủ, phù hợp với chủ trương, đường lối của Đảng</w:t>
            </w:r>
          </w:p>
        </w:tc>
        <w:tc>
          <w:tcPr>
            <w:tcW w:w="2009" w:type="dxa"/>
            <w:tcMar>
              <w:top w:w="80" w:type="dxa"/>
              <w:left w:w="80" w:type="dxa"/>
              <w:bottom w:w="80" w:type="dxa"/>
              <w:right w:w="80" w:type="dxa"/>
            </w:tcMar>
          </w:tcPr>
          <w:p w14:paraId="3B56D349" w14:textId="77777777" w:rsidR="00927FE4" w:rsidRPr="0033492C" w:rsidRDefault="00927FE4" w:rsidP="00CA34D6">
            <w:pPr>
              <w:pStyle w:val="TableText"/>
              <w:rPr>
                <w:rFonts w:cs="Times New Roman"/>
                <w:sz w:val="26"/>
                <w:szCs w:val="26"/>
              </w:rPr>
            </w:pPr>
            <w:r w:rsidRPr="0033492C">
              <w:rPr>
                <w:rFonts w:cs="Times New Roman"/>
                <w:sz w:val="26"/>
                <w:szCs w:val="26"/>
              </w:rPr>
              <w:t>Không</w:t>
            </w:r>
          </w:p>
        </w:tc>
      </w:tr>
      <w:tr w:rsidR="00927FE4" w:rsidRPr="0033492C" w14:paraId="05E2830A" w14:textId="77777777" w:rsidTr="0098614C">
        <w:trPr>
          <w:jc w:val="center"/>
        </w:trPr>
        <w:tc>
          <w:tcPr>
            <w:tcW w:w="1761" w:type="dxa"/>
            <w:tcMar>
              <w:top w:w="80" w:type="dxa"/>
              <w:left w:w="80" w:type="dxa"/>
              <w:bottom w:w="80" w:type="dxa"/>
              <w:right w:w="80" w:type="dxa"/>
            </w:tcMar>
          </w:tcPr>
          <w:p w14:paraId="17BC32F6" w14:textId="77777777" w:rsidR="00927FE4" w:rsidRPr="0033492C" w:rsidRDefault="00927FE4" w:rsidP="0083347B">
            <w:pPr>
              <w:pStyle w:val="TableText"/>
              <w:jc w:val="center"/>
              <w:rPr>
                <w:rFonts w:cs="Times New Roman"/>
                <w:sz w:val="26"/>
                <w:szCs w:val="26"/>
              </w:rPr>
            </w:pPr>
            <w:r w:rsidRPr="0033492C">
              <w:rPr>
                <w:rFonts w:cs="Times New Roman"/>
                <w:sz w:val="26"/>
                <w:szCs w:val="26"/>
              </w:rPr>
              <w:t>Điều 2, Điều 5, Điều 7, Điều 11, Điều 13</w:t>
            </w:r>
          </w:p>
        </w:tc>
        <w:tc>
          <w:tcPr>
            <w:tcW w:w="8246" w:type="dxa"/>
            <w:tcMar>
              <w:top w:w="80" w:type="dxa"/>
              <w:left w:w="80" w:type="dxa"/>
              <w:bottom w:w="80" w:type="dxa"/>
              <w:right w:w="80" w:type="dxa"/>
            </w:tcMar>
          </w:tcPr>
          <w:p w14:paraId="29FBBB4B" w14:textId="77777777" w:rsidR="00927FE4" w:rsidRPr="0033492C" w:rsidRDefault="00927FE4" w:rsidP="00CA34D6">
            <w:pPr>
              <w:pStyle w:val="TableText"/>
              <w:jc w:val="both"/>
              <w:rPr>
                <w:rFonts w:cs="Times New Roman"/>
                <w:sz w:val="26"/>
                <w:szCs w:val="26"/>
              </w:rPr>
            </w:pPr>
            <w:r w:rsidRPr="0033492C">
              <w:rPr>
                <w:rFonts w:cs="Times New Roman"/>
                <w:sz w:val="26"/>
                <w:szCs w:val="26"/>
              </w:rPr>
              <w:t xml:space="preserve">Nghị quyết số 68-NQ/TW ngày 04/5/2025: </w:t>
            </w:r>
            <w:r w:rsidRPr="0033492C">
              <w:rPr>
                <w:rFonts w:cs="Times New Roman"/>
                <w:i/>
                <w:iCs/>
                <w:sz w:val="26"/>
                <w:szCs w:val="26"/>
              </w:rPr>
              <w:t>“công khai, minh bạch và chủ động cung cấp thông tin tới doanh nghiệp”</w:t>
            </w:r>
            <w:r w:rsidRPr="0033492C">
              <w:rPr>
                <w:rFonts w:cs="Times New Roman"/>
                <w:sz w:val="26"/>
                <w:szCs w:val="26"/>
              </w:rPr>
              <w:t xml:space="preserve">, </w:t>
            </w:r>
            <w:r w:rsidRPr="0033492C">
              <w:rPr>
                <w:rFonts w:cs="Times New Roman"/>
                <w:i/>
                <w:iCs/>
                <w:sz w:val="26"/>
                <w:szCs w:val="26"/>
              </w:rPr>
              <w:t>“hoàn thiện hệ thống pháp luật, xoá bỏ các rào cản tiếp cận thị trường đảm bảo môi trường kinh doanh thông thoáng, minh bạch, rõ ràng, nhất quán, ổn định lâu dài, dễ tuân thủ, chi phí thấp”</w:t>
            </w:r>
            <w:r w:rsidRPr="0033492C">
              <w:rPr>
                <w:rFonts w:cs="Times New Roman"/>
                <w:sz w:val="26"/>
                <w:szCs w:val="26"/>
              </w:rPr>
              <w:t>.</w:t>
            </w:r>
          </w:p>
        </w:tc>
        <w:tc>
          <w:tcPr>
            <w:tcW w:w="2609" w:type="dxa"/>
            <w:tcMar>
              <w:top w:w="80" w:type="dxa"/>
              <w:left w:w="80" w:type="dxa"/>
              <w:bottom w:w="80" w:type="dxa"/>
              <w:right w:w="80" w:type="dxa"/>
            </w:tcMar>
          </w:tcPr>
          <w:p w14:paraId="394D015E" w14:textId="77777777" w:rsidR="00927FE4" w:rsidRPr="0033492C" w:rsidRDefault="00927FE4" w:rsidP="00CA34D6">
            <w:pPr>
              <w:spacing w:after="0" w:line="240" w:lineRule="auto"/>
              <w:rPr>
                <w:rFonts w:cs="Times New Roman"/>
                <w:szCs w:val="26"/>
              </w:rPr>
            </w:pPr>
            <w:r w:rsidRPr="0033492C">
              <w:rPr>
                <w:rFonts w:cs="Times New Roman"/>
                <w:szCs w:val="26"/>
              </w:rPr>
              <w:t>Đã thể chế đầy đủ, phù hợp với chủ trương, đường lối của Đảng</w:t>
            </w:r>
          </w:p>
        </w:tc>
        <w:tc>
          <w:tcPr>
            <w:tcW w:w="2009" w:type="dxa"/>
            <w:tcMar>
              <w:top w:w="80" w:type="dxa"/>
              <w:left w:w="80" w:type="dxa"/>
              <w:bottom w:w="80" w:type="dxa"/>
              <w:right w:w="80" w:type="dxa"/>
            </w:tcMar>
          </w:tcPr>
          <w:p w14:paraId="5A3A33CF" w14:textId="77777777" w:rsidR="00927FE4" w:rsidRPr="0033492C" w:rsidRDefault="00927FE4" w:rsidP="00CA34D6">
            <w:pPr>
              <w:pStyle w:val="TableText"/>
              <w:rPr>
                <w:rFonts w:cs="Times New Roman"/>
                <w:sz w:val="26"/>
                <w:szCs w:val="26"/>
              </w:rPr>
            </w:pPr>
            <w:r w:rsidRPr="0033492C">
              <w:rPr>
                <w:rFonts w:cs="Times New Roman"/>
                <w:sz w:val="26"/>
                <w:szCs w:val="26"/>
              </w:rPr>
              <w:t>Không</w:t>
            </w:r>
          </w:p>
        </w:tc>
      </w:tr>
      <w:tr w:rsidR="00927FE4" w:rsidRPr="0033492C" w14:paraId="3D679AFF" w14:textId="77777777" w:rsidTr="0098614C">
        <w:trPr>
          <w:jc w:val="center"/>
        </w:trPr>
        <w:tc>
          <w:tcPr>
            <w:tcW w:w="1761" w:type="dxa"/>
            <w:tcMar>
              <w:top w:w="80" w:type="dxa"/>
              <w:left w:w="80" w:type="dxa"/>
              <w:bottom w:w="80" w:type="dxa"/>
              <w:right w:w="80" w:type="dxa"/>
            </w:tcMar>
          </w:tcPr>
          <w:p w14:paraId="5DC9CD41" w14:textId="77777777" w:rsidR="00927FE4" w:rsidRPr="0033492C" w:rsidRDefault="00927FE4" w:rsidP="0083347B">
            <w:pPr>
              <w:pStyle w:val="TableText"/>
              <w:jc w:val="center"/>
              <w:rPr>
                <w:rFonts w:cs="Times New Roman"/>
                <w:sz w:val="26"/>
                <w:szCs w:val="26"/>
              </w:rPr>
            </w:pPr>
            <w:r w:rsidRPr="0033492C">
              <w:rPr>
                <w:rFonts w:cs="Times New Roman"/>
                <w:sz w:val="26"/>
                <w:szCs w:val="26"/>
              </w:rPr>
              <w:lastRenderedPageBreak/>
              <w:t>Điều 5, Điều 7, Điều 14</w:t>
            </w:r>
          </w:p>
        </w:tc>
        <w:tc>
          <w:tcPr>
            <w:tcW w:w="8246" w:type="dxa"/>
            <w:tcMar>
              <w:top w:w="80" w:type="dxa"/>
              <w:left w:w="80" w:type="dxa"/>
              <w:bottom w:w="80" w:type="dxa"/>
              <w:right w:w="80" w:type="dxa"/>
            </w:tcMar>
          </w:tcPr>
          <w:p w14:paraId="21D4206A" w14:textId="77777777" w:rsidR="00927FE4" w:rsidRPr="0033492C" w:rsidRDefault="00927FE4" w:rsidP="00CA34D6">
            <w:pPr>
              <w:spacing w:after="0" w:line="240" w:lineRule="auto"/>
              <w:jc w:val="both"/>
              <w:rPr>
                <w:rFonts w:cs="Times New Roman"/>
                <w:i/>
                <w:iCs/>
                <w:szCs w:val="26"/>
              </w:rPr>
            </w:pPr>
            <w:r w:rsidRPr="0033492C">
              <w:rPr>
                <w:rFonts w:cs="Times New Roman"/>
                <w:szCs w:val="26"/>
              </w:rPr>
              <w:t xml:space="preserve">Quy định số 178-QĐ/TW ngày 27/6/2024: </w:t>
            </w:r>
            <w:r w:rsidRPr="0033492C">
              <w:rPr>
                <w:rFonts w:cs="Times New Roman"/>
                <w:i/>
                <w:iCs/>
                <w:szCs w:val="26"/>
              </w:rPr>
              <w:t>“</w:t>
            </w:r>
            <w:r w:rsidRPr="0033492C">
              <w:rPr>
                <w:rFonts w:cs="Times New Roman"/>
                <w:i/>
                <w:iCs/>
                <w:szCs w:val="26"/>
                <w:lang w:eastAsia="zh-CN"/>
              </w:rPr>
              <w:t>2. Các biện pháp phòng, chống tham nhũng, tiêu cực, lợi ích nhóm, cục bộ trong công tác xây dựng pháp luật bao gồm: (…)</w:t>
            </w:r>
          </w:p>
          <w:p w14:paraId="61EC4844" w14:textId="77777777" w:rsidR="00927FE4" w:rsidRPr="0033492C" w:rsidRDefault="00927FE4" w:rsidP="00CA34D6">
            <w:pPr>
              <w:pStyle w:val="TableText"/>
              <w:jc w:val="both"/>
              <w:rPr>
                <w:rFonts w:cs="Times New Roman"/>
                <w:sz w:val="26"/>
                <w:szCs w:val="26"/>
              </w:rPr>
            </w:pPr>
            <w:r w:rsidRPr="0033492C">
              <w:rPr>
                <w:rFonts w:cs="Times New Roman"/>
                <w:i/>
                <w:iCs/>
                <w:sz w:val="26"/>
                <w:szCs w:val="26"/>
                <w:lang w:eastAsia="zh-CN"/>
              </w:rPr>
              <w:t>d) Thực hiện công khai, minh bạch trong tổ chức, hoạt động của cơ quan, tổ chức; trách nhiệm giải trình; kiểm soát xung đột lợi ích; thực hiện quy tắc ứng xử; ứng dụng khoa học - công nghệ và các biện pháp phòng ngừa tham nhũng khác trong cơ quan, tổ chức theo quy định của Đảng và quy định của pháp luật về phòng, chống tham nhũng, tiêu cực</w:t>
            </w:r>
            <w:r w:rsidRPr="0033492C">
              <w:rPr>
                <w:rFonts w:cs="Times New Roman"/>
                <w:i/>
                <w:iCs/>
                <w:sz w:val="26"/>
                <w:szCs w:val="26"/>
              </w:rPr>
              <w:t>”.</w:t>
            </w:r>
          </w:p>
        </w:tc>
        <w:tc>
          <w:tcPr>
            <w:tcW w:w="2609" w:type="dxa"/>
            <w:tcMar>
              <w:top w:w="80" w:type="dxa"/>
              <w:left w:w="80" w:type="dxa"/>
              <w:bottom w:w="80" w:type="dxa"/>
              <w:right w:w="80" w:type="dxa"/>
            </w:tcMar>
          </w:tcPr>
          <w:p w14:paraId="409D36AA" w14:textId="77777777" w:rsidR="00927FE4" w:rsidRPr="0033492C" w:rsidRDefault="00927FE4" w:rsidP="00CA34D6">
            <w:pPr>
              <w:spacing w:after="0" w:line="240" w:lineRule="auto"/>
              <w:rPr>
                <w:rFonts w:cs="Times New Roman"/>
                <w:szCs w:val="26"/>
              </w:rPr>
            </w:pPr>
            <w:r w:rsidRPr="0033492C">
              <w:rPr>
                <w:rFonts w:cs="Times New Roman"/>
                <w:szCs w:val="26"/>
              </w:rPr>
              <w:t>Đã thể chế đầy đủ, phù hợp với chủ trương, đường lối của Đảng</w:t>
            </w:r>
          </w:p>
        </w:tc>
        <w:tc>
          <w:tcPr>
            <w:tcW w:w="2009" w:type="dxa"/>
            <w:tcMar>
              <w:top w:w="80" w:type="dxa"/>
              <w:left w:w="80" w:type="dxa"/>
              <w:bottom w:w="80" w:type="dxa"/>
              <w:right w:w="80" w:type="dxa"/>
            </w:tcMar>
          </w:tcPr>
          <w:p w14:paraId="6A46E90E" w14:textId="77777777" w:rsidR="00927FE4" w:rsidRPr="0033492C" w:rsidRDefault="00927FE4" w:rsidP="00CA34D6">
            <w:pPr>
              <w:pStyle w:val="TableText"/>
              <w:rPr>
                <w:rFonts w:cs="Times New Roman"/>
                <w:sz w:val="26"/>
                <w:szCs w:val="26"/>
              </w:rPr>
            </w:pPr>
            <w:r w:rsidRPr="0033492C">
              <w:rPr>
                <w:rFonts w:cs="Times New Roman"/>
                <w:sz w:val="26"/>
                <w:szCs w:val="26"/>
              </w:rPr>
              <w:t>Không</w:t>
            </w:r>
          </w:p>
        </w:tc>
      </w:tr>
    </w:tbl>
    <w:p w14:paraId="4AB20B78" w14:textId="77777777" w:rsidR="005E160A" w:rsidRPr="0033492C" w:rsidRDefault="005E160A" w:rsidP="00CA34D6">
      <w:pPr>
        <w:spacing w:after="0" w:line="240" w:lineRule="auto"/>
        <w:rPr>
          <w:rFonts w:cs="Times New Roman"/>
          <w:b/>
          <w:szCs w:val="26"/>
        </w:rPr>
      </w:pPr>
    </w:p>
    <w:p w14:paraId="2B6EC47A" w14:textId="77777777" w:rsidR="00712790" w:rsidRPr="0033492C" w:rsidRDefault="006F2527" w:rsidP="00CA34D6">
      <w:pPr>
        <w:spacing w:after="0" w:line="240" w:lineRule="auto"/>
        <w:rPr>
          <w:rFonts w:cs="Times New Roman"/>
          <w:b/>
          <w:szCs w:val="26"/>
        </w:rPr>
      </w:pPr>
      <w:r w:rsidRPr="0033492C">
        <w:rPr>
          <w:rFonts w:cs="Times New Roman"/>
          <w:b/>
          <w:szCs w:val="26"/>
        </w:rPr>
        <w:t>2. Văn bản quy phạm pháp luật có liên quan đến dự thảo Nghị định</w:t>
      </w:r>
    </w:p>
    <w:p w14:paraId="5374338B" w14:textId="77777777" w:rsidR="005E160A" w:rsidRPr="0033492C" w:rsidRDefault="005E160A" w:rsidP="00CA34D6">
      <w:pPr>
        <w:spacing w:after="0" w:line="240" w:lineRule="auto"/>
        <w:rPr>
          <w:rFonts w:cs="Times New Roman"/>
          <w:szCs w:val="26"/>
        </w:rPr>
      </w:pPr>
    </w:p>
    <w:tbl>
      <w:tblPr>
        <w:tblW w:w="146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1"/>
        <w:gridCol w:w="7644"/>
        <w:gridCol w:w="2543"/>
        <w:gridCol w:w="2017"/>
      </w:tblGrid>
      <w:tr w:rsidR="00712790" w:rsidRPr="0033492C" w14:paraId="5FA7162F" w14:textId="77777777" w:rsidTr="0098614C">
        <w:trPr>
          <w:tblHeader/>
          <w:jc w:val="center"/>
        </w:trPr>
        <w:tc>
          <w:tcPr>
            <w:tcW w:w="2461" w:type="dxa"/>
            <w:shd w:val="clear" w:color="auto" w:fill="D9EAF7"/>
            <w:tcMar>
              <w:top w:w="80" w:type="dxa"/>
              <w:left w:w="80" w:type="dxa"/>
              <w:bottom w:w="80" w:type="dxa"/>
              <w:right w:w="80" w:type="dxa"/>
            </w:tcMar>
            <w:vAlign w:val="center"/>
          </w:tcPr>
          <w:p w14:paraId="2BEA3051" w14:textId="77777777" w:rsidR="00712790" w:rsidRPr="0033492C" w:rsidRDefault="006F2527" w:rsidP="00CA34D6">
            <w:pPr>
              <w:pStyle w:val="TableText"/>
              <w:jc w:val="center"/>
              <w:rPr>
                <w:rFonts w:cs="Times New Roman"/>
                <w:sz w:val="26"/>
                <w:szCs w:val="26"/>
              </w:rPr>
            </w:pPr>
            <w:r w:rsidRPr="0033492C">
              <w:rPr>
                <w:rFonts w:cs="Times New Roman"/>
                <w:b/>
                <w:sz w:val="26"/>
                <w:szCs w:val="26"/>
              </w:rPr>
              <w:t>Quy định của dự thảo Nghị định</w:t>
            </w:r>
          </w:p>
        </w:tc>
        <w:tc>
          <w:tcPr>
            <w:tcW w:w="7644" w:type="dxa"/>
            <w:shd w:val="clear" w:color="auto" w:fill="D9EAF7"/>
            <w:tcMar>
              <w:top w:w="80" w:type="dxa"/>
              <w:left w:w="80" w:type="dxa"/>
              <w:bottom w:w="80" w:type="dxa"/>
              <w:right w:w="80" w:type="dxa"/>
            </w:tcMar>
            <w:vAlign w:val="center"/>
          </w:tcPr>
          <w:p w14:paraId="524C5E94" w14:textId="77777777" w:rsidR="00712790" w:rsidRPr="0033492C" w:rsidRDefault="006F2527" w:rsidP="005E160A">
            <w:pPr>
              <w:pStyle w:val="TableText"/>
              <w:jc w:val="center"/>
              <w:rPr>
                <w:rFonts w:cs="Times New Roman"/>
                <w:sz w:val="26"/>
                <w:szCs w:val="26"/>
              </w:rPr>
            </w:pPr>
            <w:r w:rsidRPr="0033492C">
              <w:rPr>
                <w:rFonts w:cs="Times New Roman"/>
                <w:b/>
                <w:sz w:val="26"/>
                <w:szCs w:val="26"/>
              </w:rPr>
              <w:t>Quy định của pháp luật hiện hành có liên quan</w:t>
            </w:r>
          </w:p>
        </w:tc>
        <w:tc>
          <w:tcPr>
            <w:tcW w:w="2543" w:type="dxa"/>
            <w:shd w:val="clear" w:color="auto" w:fill="D9EAF7"/>
            <w:tcMar>
              <w:top w:w="80" w:type="dxa"/>
              <w:left w:w="80" w:type="dxa"/>
              <w:bottom w:w="80" w:type="dxa"/>
              <w:right w:w="80" w:type="dxa"/>
            </w:tcMar>
            <w:vAlign w:val="center"/>
          </w:tcPr>
          <w:p w14:paraId="56D534B9" w14:textId="77777777" w:rsidR="00712790" w:rsidRPr="0033492C" w:rsidRDefault="006F2527" w:rsidP="00CA34D6">
            <w:pPr>
              <w:pStyle w:val="TableText"/>
              <w:jc w:val="center"/>
              <w:rPr>
                <w:rFonts w:cs="Times New Roman"/>
                <w:sz w:val="26"/>
                <w:szCs w:val="26"/>
              </w:rPr>
            </w:pPr>
            <w:r w:rsidRPr="0033492C">
              <w:rPr>
                <w:rFonts w:cs="Times New Roman"/>
                <w:b/>
                <w:sz w:val="26"/>
                <w:szCs w:val="26"/>
              </w:rPr>
              <w:t>Đánh giá</w:t>
            </w:r>
          </w:p>
        </w:tc>
        <w:tc>
          <w:tcPr>
            <w:tcW w:w="2017" w:type="dxa"/>
            <w:shd w:val="clear" w:color="auto" w:fill="D9EAF7"/>
            <w:tcMar>
              <w:top w:w="80" w:type="dxa"/>
              <w:left w:w="80" w:type="dxa"/>
              <w:bottom w:w="80" w:type="dxa"/>
              <w:right w:w="80" w:type="dxa"/>
            </w:tcMar>
            <w:vAlign w:val="center"/>
          </w:tcPr>
          <w:p w14:paraId="4C5478B2" w14:textId="77777777" w:rsidR="00712790" w:rsidRPr="0033492C" w:rsidRDefault="006F2527" w:rsidP="00CA34D6">
            <w:pPr>
              <w:pStyle w:val="TableText"/>
              <w:jc w:val="center"/>
              <w:rPr>
                <w:rFonts w:cs="Times New Roman"/>
                <w:sz w:val="26"/>
                <w:szCs w:val="26"/>
              </w:rPr>
            </w:pPr>
            <w:r w:rsidRPr="0033492C">
              <w:rPr>
                <w:rFonts w:cs="Times New Roman"/>
                <w:b/>
                <w:sz w:val="26"/>
                <w:szCs w:val="26"/>
              </w:rPr>
              <w:t>Đề xuất xử lý</w:t>
            </w:r>
          </w:p>
        </w:tc>
      </w:tr>
      <w:tr w:rsidR="00712790" w:rsidRPr="0033492C" w14:paraId="251B47DF" w14:textId="77777777" w:rsidTr="0098614C">
        <w:trPr>
          <w:jc w:val="center"/>
        </w:trPr>
        <w:tc>
          <w:tcPr>
            <w:tcW w:w="2461" w:type="dxa"/>
            <w:tcMar>
              <w:top w:w="80" w:type="dxa"/>
              <w:left w:w="80" w:type="dxa"/>
              <w:bottom w:w="80" w:type="dxa"/>
              <w:right w:w="80" w:type="dxa"/>
            </w:tcMar>
          </w:tcPr>
          <w:p w14:paraId="280AFAE4" w14:textId="77777777" w:rsidR="00712790" w:rsidRPr="0033492C" w:rsidRDefault="006F2527" w:rsidP="00CA34D6">
            <w:pPr>
              <w:pStyle w:val="TableText"/>
              <w:rPr>
                <w:rFonts w:cs="Times New Roman"/>
                <w:sz w:val="26"/>
                <w:szCs w:val="26"/>
              </w:rPr>
            </w:pPr>
            <w:r w:rsidRPr="0033492C">
              <w:rPr>
                <w:rFonts w:cs="Times New Roman"/>
                <w:sz w:val="26"/>
                <w:szCs w:val="26"/>
              </w:rPr>
              <w:t>Dự thảo Nghị định</w:t>
            </w:r>
          </w:p>
        </w:tc>
        <w:tc>
          <w:tcPr>
            <w:tcW w:w="7644" w:type="dxa"/>
            <w:tcMar>
              <w:top w:w="80" w:type="dxa"/>
              <w:left w:w="80" w:type="dxa"/>
              <w:bottom w:w="80" w:type="dxa"/>
              <w:right w:w="80" w:type="dxa"/>
            </w:tcMar>
          </w:tcPr>
          <w:p w14:paraId="4847D34C" w14:textId="77777777" w:rsidR="00E15CB5" w:rsidRPr="0033492C" w:rsidRDefault="00E15CB5" w:rsidP="005E160A">
            <w:pPr>
              <w:spacing w:after="0" w:line="240" w:lineRule="auto"/>
              <w:jc w:val="both"/>
              <w:rPr>
                <w:rFonts w:cs="Times New Roman"/>
                <w:b/>
                <w:bCs/>
                <w:szCs w:val="26"/>
              </w:rPr>
            </w:pPr>
            <w:r w:rsidRPr="0033492C">
              <w:rPr>
                <w:rFonts w:cs="Times New Roman"/>
                <w:b/>
                <w:bCs/>
                <w:szCs w:val="26"/>
              </w:rPr>
              <w:t>HIẾN PHÁP NĂM 2013</w:t>
            </w:r>
          </w:p>
          <w:p w14:paraId="0681D59E" w14:textId="77777777" w:rsidR="00E15CB5" w:rsidRPr="0033492C" w:rsidRDefault="00E15CB5" w:rsidP="005E160A">
            <w:pPr>
              <w:spacing w:after="0" w:line="240" w:lineRule="auto"/>
              <w:jc w:val="both"/>
              <w:rPr>
                <w:rFonts w:cs="Times New Roman"/>
                <w:szCs w:val="26"/>
              </w:rPr>
            </w:pPr>
            <w:bookmarkStart w:id="0" w:name="dieu_25"/>
            <w:r w:rsidRPr="0033492C">
              <w:rPr>
                <w:rFonts w:cs="Times New Roman"/>
                <w:b/>
                <w:bCs/>
                <w:szCs w:val="26"/>
              </w:rPr>
              <w:t>Điều 21</w:t>
            </w:r>
            <w:r w:rsidRPr="0033492C">
              <w:rPr>
                <w:rFonts w:cs="Times New Roman"/>
                <w:szCs w:val="26"/>
              </w:rPr>
              <w:t xml:space="preserve">: </w:t>
            </w:r>
          </w:p>
          <w:p w14:paraId="3DECBB0E" w14:textId="77777777" w:rsidR="00E15CB5" w:rsidRPr="0033492C" w:rsidRDefault="00E15CB5" w:rsidP="005E160A">
            <w:pPr>
              <w:spacing w:after="0" w:line="240" w:lineRule="auto"/>
              <w:jc w:val="both"/>
              <w:rPr>
                <w:rFonts w:cs="Times New Roman"/>
                <w:i/>
                <w:iCs/>
                <w:szCs w:val="26"/>
              </w:rPr>
            </w:pPr>
            <w:r w:rsidRPr="0033492C">
              <w:rPr>
                <w:rFonts w:cs="Times New Roman"/>
                <w:szCs w:val="26"/>
              </w:rPr>
              <w:t>1. Mọi người có quyền bất khả xâm phạm về đời sống riêng tư, bí mật cá nhân và bí mật gia đình; có quyền bảo vệ danh dự, uy tín của mình. Thông tin về đời sống riêng tư, bí mật cá nhân, bí mật gia đình được pháp luật bảo đảm an toàn.</w:t>
            </w:r>
          </w:p>
          <w:p w14:paraId="3DD0EBD1" w14:textId="77777777" w:rsidR="00E15CB5" w:rsidRPr="0033492C" w:rsidRDefault="00E15CB5" w:rsidP="005E160A">
            <w:pPr>
              <w:spacing w:after="0" w:line="240" w:lineRule="auto"/>
              <w:jc w:val="both"/>
              <w:rPr>
                <w:rFonts w:cs="Times New Roman"/>
                <w:b/>
                <w:bCs/>
                <w:szCs w:val="26"/>
              </w:rPr>
            </w:pPr>
            <w:r w:rsidRPr="0033492C">
              <w:rPr>
                <w:rFonts w:cs="Times New Roman"/>
                <w:b/>
                <w:bCs/>
                <w:szCs w:val="26"/>
              </w:rPr>
              <w:t>Điều 25.</w:t>
            </w:r>
            <w:bookmarkEnd w:id="0"/>
          </w:p>
          <w:p w14:paraId="12F381B4" w14:textId="77777777" w:rsidR="00712790" w:rsidRPr="0033492C" w:rsidRDefault="00E15CB5" w:rsidP="005E160A">
            <w:pPr>
              <w:spacing w:after="0" w:line="240" w:lineRule="auto"/>
              <w:jc w:val="both"/>
              <w:rPr>
                <w:rFonts w:cs="Times New Roman"/>
                <w:szCs w:val="26"/>
              </w:rPr>
            </w:pPr>
            <w:r w:rsidRPr="0033492C">
              <w:rPr>
                <w:rFonts w:cs="Times New Roman"/>
                <w:szCs w:val="26"/>
              </w:rPr>
              <w:t>Công dân có quyền tự do ngôn luận, tự do báo chí, tiếp cận thông tin, hội họp, lập hội, biểu tình. Việc thực hiện các quyền này do pháp luật quy định.</w:t>
            </w:r>
          </w:p>
          <w:p w14:paraId="22C38287" w14:textId="77777777" w:rsidR="00EE57F7" w:rsidRPr="0033492C" w:rsidRDefault="00EE57F7" w:rsidP="005E160A">
            <w:pPr>
              <w:pStyle w:val="TableText"/>
              <w:jc w:val="both"/>
              <w:rPr>
                <w:rFonts w:cs="Times New Roman"/>
                <w:sz w:val="26"/>
                <w:szCs w:val="26"/>
              </w:rPr>
            </w:pPr>
            <w:r w:rsidRPr="0033492C">
              <w:rPr>
                <w:rFonts w:cs="Times New Roman"/>
                <w:b/>
                <w:sz w:val="26"/>
                <w:szCs w:val="26"/>
              </w:rPr>
              <w:t>- Luật Tiếp cận thông tin số 01/2026/QH16</w:t>
            </w:r>
            <w:r w:rsidRPr="0033492C">
              <w:rPr>
                <w:rFonts w:cs="Times New Roman"/>
                <w:sz w:val="26"/>
                <w:szCs w:val="26"/>
              </w:rPr>
              <w:t>, trong đó căn cứ trực tiếp là các điều khoản giao Chính phủ quy định chi tiết gồm:</w:t>
            </w:r>
          </w:p>
          <w:p w14:paraId="417327FF" w14:textId="77777777" w:rsidR="00EE57F7" w:rsidRPr="0033492C" w:rsidRDefault="00EE57F7" w:rsidP="005E160A">
            <w:pPr>
              <w:pStyle w:val="TableText"/>
              <w:jc w:val="both"/>
              <w:rPr>
                <w:rFonts w:cs="Times New Roman"/>
                <w:sz w:val="26"/>
                <w:szCs w:val="26"/>
              </w:rPr>
            </w:pPr>
            <w:r w:rsidRPr="0033492C">
              <w:rPr>
                <w:rFonts w:cs="Times New Roman"/>
                <w:sz w:val="26"/>
                <w:szCs w:val="26"/>
              </w:rPr>
              <w:lastRenderedPageBreak/>
              <w:t xml:space="preserve">+ </w:t>
            </w:r>
            <w:r w:rsidRPr="0033492C">
              <w:rPr>
                <w:rFonts w:cs="Times New Roman"/>
                <w:b/>
                <w:sz w:val="26"/>
                <w:szCs w:val="26"/>
              </w:rPr>
              <w:t>Điều 11. Trách nhiệm của cơ quan, đơn vị trong việc bảo đảm thực hiện quyền tiếp cận thông tin</w:t>
            </w:r>
          </w:p>
          <w:p w14:paraId="79D228E4" w14:textId="77777777" w:rsidR="00EE57F7" w:rsidRPr="0033492C" w:rsidRDefault="00EE57F7" w:rsidP="005E160A">
            <w:pPr>
              <w:pStyle w:val="TableText"/>
              <w:jc w:val="both"/>
              <w:rPr>
                <w:rFonts w:cs="Times New Roman"/>
                <w:sz w:val="26"/>
                <w:szCs w:val="26"/>
              </w:rPr>
            </w:pPr>
            <w:r w:rsidRPr="0033492C">
              <w:rPr>
                <w:rFonts w:cs="Times New Roman"/>
                <w:sz w:val="26"/>
                <w:szCs w:val="26"/>
              </w:rPr>
              <w:t>… 7. Chính phủ thống nhất quản lý nhà nước về tiếp cận thông tin; quy định chi tiết khoản 1 và khoản 4 của Điều này.</w:t>
            </w:r>
          </w:p>
          <w:p w14:paraId="0E77A911" w14:textId="77777777" w:rsidR="00EE57F7" w:rsidRPr="0033492C" w:rsidRDefault="00EE57F7" w:rsidP="005E160A">
            <w:pPr>
              <w:pStyle w:val="TableText"/>
              <w:jc w:val="both"/>
              <w:rPr>
                <w:rFonts w:cs="Times New Roman"/>
                <w:b/>
                <w:bCs/>
                <w:sz w:val="26"/>
                <w:szCs w:val="26"/>
              </w:rPr>
            </w:pPr>
            <w:r w:rsidRPr="0033492C">
              <w:rPr>
                <w:rFonts w:cs="Times New Roman"/>
                <w:sz w:val="26"/>
                <w:szCs w:val="26"/>
              </w:rPr>
              <w:t xml:space="preserve">+ </w:t>
            </w:r>
            <w:r w:rsidRPr="0033492C">
              <w:rPr>
                <w:rFonts w:cs="Times New Roman"/>
                <w:b/>
                <w:bCs/>
                <w:sz w:val="26"/>
                <w:szCs w:val="26"/>
              </w:rPr>
              <w:t>Điều 26. Trình tự, thủ tục cung cấp thông tin theo yêu cầu</w:t>
            </w:r>
          </w:p>
          <w:p w14:paraId="1F9DBCEE" w14:textId="77777777" w:rsidR="00EE57F7" w:rsidRPr="0033492C" w:rsidRDefault="00EE57F7" w:rsidP="005E160A">
            <w:pPr>
              <w:pStyle w:val="TableText"/>
              <w:jc w:val="both"/>
              <w:rPr>
                <w:rFonts w:cs="Times New Roman"/>
                <w:sz w:val="26"/>
                <w:szCs w:val="26"/>
              </w:rPr>
            </w:pPr>
            <w:r w:rsidRPr="0033492C">
              <w:rPr>
                <w:rFonts w:cs="Times New Roman"/>
                <w:bCs/>
                <w:sz w:val="26"/>
                <w:szCs w:val="26"/>
              </w:rPr>
              <w:t xml:space="preserve">… 4. </w:t>
            </w:r>
            <w:r w:rsidRPr="0033492C">
              <w:rPr>
                <w:rFonts w:cs="Times New Roman"/>
                <w:sz w:val="26"/>
                <w:szCs w:val="26"/>
              </w:rPr>
              <w:t>Chính phủ quy định trình tự, thủ tục cung cấp thông tin theo yêu cầu và các mẫu văn bản sử dụng trong cung cấp thông tin theo yêu cầu.</w:t>
            </w:r>
          </w:p>
          <w:p w14:paraId="0165C271" w14:textId="77777777" w:rsidR="00EE57F7" w:rsidRPr="0033492C" w:rsidRDefault="00EE57F7" w:rsidP="005E160A">
            <w:pPr>
              <w:pStyle w:val="TableText"/>
              <w:jc w:val="both"/>
              <w:rPr>
                <w:rFonts w:cs="Times New Roman"/>
                <w:b/>
                <w:bCs/>
                <w:sz w:val="26"/>
                <w:szCs w:val="26"/>
              </w:rPr>
            </w:pPr>
            <w:r w:rsidRPr="0033492C">
              <w:rPr>
                <w:rFonts w:cs="Times New Roman"/>
                <w:sz w:val="26"/>
                <w:szCs w:val="26"/>
              </w:rPr>
              <w:t xml:space="preserve">+ </w:t>
            </w:r>
            <w:r w:rsidRPr="0033492C">
              <w:rPr>
                <w:rFonts w:cs="Times New Roman"/>
                <w:b/>
                <w:bCs/>
                <w:sz w:val="26"/>
                <w:szCs w:val="26"/>
              </w:rPr>
              <w:t>Điều 29. Điều khoản áp dụng</w:t>
            </w:r>
          </w:p>
          <w:p w14:paraId="37E12392" w14:textId="77777777" w:rsidR="00EE57F7" w:rsidRPr="0033492C" w:rsidRDefault="00EE57F7" w:rsidP="005E160A">
            <w:pPr>
              <w:pStyle w:val="TableText"/>
              <w:jc w:val="both"/>
              <w:rPr>
                <w:rFonts w:cs="Times New Roman"/>
                <w:bCs/>
                <w:sz w:val="26"/>
                <w:szCs w:val="26"/>
              </w:rPr>
            </w:pPr>
            <w:r w:rsidRPr="0033492C">
              <w:rPr>
                <w:rFonts w:cs="Times New Roman"/>
                <w:bCs/>
                <w:sz w:val="26"/>
                <w:szCs w:val="26"/>
              </w:rPr>
              <w:t>… 2. Công dân có thể yêu cầu cung cấp thông tin thông qua tổ chức, đoàn thể, doanh nghiệp của mình trong trường hợp nhiều người của tổ chức, đoàn thể, doanh nghiệp đó cùng có yêu cầu cung cấp thông tin giống nhau.</w:t>
            </w:r>
          </w:p>
          <w:p w14:paraId="531E6C8F" w14:textId="77777777" w:rsidR="00DF7D52" w:rsidRPr="0033492C" w:rsidRDefault="00EE57F7" w:rsidP="005E160A">
            <w:pPr>
              <w:spacing w:after="0" w:line="240" w:lineRule="auto"/>
              <w:jc w:val="both"/>
              <w:rPr>
                <w:rFonts w:cs="Times New Roman"/>
                <w:szCs w:val="26"/>
              </w:rPr>
            </w:pPr>
            <w:r w:rsidRPr="0033492C">
              <w:rPr>
                <w:rFonts w:cs="Times New Roman"/>
                <w:bCs/>
                <w:szCs w:val="26"/>
              </w:rPr>
              <w:t>Chính phủ quy định chi tiết khoản này.</w:t>
            </w:r>
          </w:p>
        </w:tc>
        <w:tc>
          <w:tcPr>
            <w:tcW w:w="2543" w:type="dxa"/>
            <w:tcMar>
              <w:top w:w="80" w:type="dxa"/>
              <w:left w:w="80" w:type="dxa"/>
              <w:bottom w:w="80" w:type="dxa"/>
              <w:right w:w="80" w:type="dxa"/>
            </w:tcMar>
          </w:tcPr>
          <w:p w14:paraId="51378B0E" w14:textId="77777777" w:rsidR="00712790" w:rsidRPr="0033492C" w:rsidRDefault="006F2527" w:rsidP="00CA34D6">
            <w:pPr>
              <w:pStyle w:val="TableText"/>
              <w:rPr>
                <w:rFonts w:cs="Times New Roman"/>
                <w:sz w:val="26"/>
                <w:szCs w:val="26"/>
              </w:rPr>
            </w:pPr>
            <w:r w:rsidRPr="0033492C">
              <w:rPr>
                <w:rFonts w:cs="Times New Roman"/>
                <w:sz w:val="26"/>
                <w:szCs w:val="26"/>
              </w:rPr>
              <w:lastRenderedPageBreak/>
              <w:t>Đảm bảo tính hợp hiến</w:t>
            </w:r>
            <w:r w:rsidR="0056416B" w:rsidRPr="0033492C">
              <w:rPr>
                <w:rFonts w:cs="Times New Roman"/>
                <w:sz w:val="26"/>
                <w:szCs w:val="26"/>
              </w:rPr>
              <w:t>, hợp pháp</w:t>
            </w:r>
          </w:p>
        </w:tc>
        <w:tc>
          <w:tcPr>
            <w:tcW w:w="2017" w:type="dxa"/>
            <w:tcMar>
              <w:top w:w="80" w:type="dxa"/>
              <w:left w:w="80" w:type="dxa"/>
              <w:bottom w:w="80" w:type="dxa"/>
              <w:right w:w="80" w:type="dxa"/>
            </w:tcMar>
          </w:tcPr>
          <w:p w14:paraId="5ADE8182" w14:textId="77777777" w:rsidR="00712790" w:rsidRPr="0033492C" w:rsidRDefault="006F2527" w:rsidP="00CA34D6">
            <w:pPr>
              <w:pStyle w:val="TableText"/>
              <w:rPr>
                <w:rFonts w:cs="Times New Roman"/>
                <w:sz w:val="26"/>
                <w:szCs w:val="26"/>
              </w:rPr>
            </w:pPr>
            <w:r w:rsidRPr="0033492C">
              <w:rPr>
                <w:rFonts w:cs="Times New Roman"/>
                <w:sz w:val="26"/>
                <w:szCs w:val="26"/>
              </w:rPr>
              <w:t>Không</w:t>
            </w:r>
          </w:p>
        </w:tc>
      </w:tr>
      <w:tr w:rsidR="00712790" w:rsidRPr="0033492C" w14:paraId="31744D52" w14:textId="77777777" w:rsidTr="0098614C">
        <w:trPr>
          <w:jc w:val="center"/>
        </w:trPr>
        <w:tc>
          <w:tcPr>
            <w:tcW w:w="2461" w:type="dxa"/>
            <w:tcMar>
              <w:top w:w="80" w:type="dxa"/>
              <w:left w:w="80" w:type="dxa"/>
              <w:bottom w:w="80" w:type="dxa"/>
              <w:right w:w="80" w:type="dxa"/>
            </w:tcMar>
          </w:tcPr>
          <w:p w14:paraId="22A10237" w14:textId="77777777" w:rsidR="00712790" w:rsidRPr="0033492C" w:rsidRDefault="006F2527" w:rsidP="00CA34D6">
            <w:pPr>
              <w:pStyle w:val="TableText"/>
              <w:rPr>
                <w:rFonts w:cs="Times New Roman"/>
                <w:sz w:val="26"/>
                <w:szCs w:val="26"/>
              </w:rPr>
            </w:pPr>
            <w:r w:rsidRPr="0033492C">
              <w:rPr>
                <w:rFonts w:cs="Times New Roman"/>
                <w:sz w:val="26"/>
                <w:szCs w:val="26"/>
              </w:rPr>
              <w:t>Phần căn cứ; Điều 1</w:t>
            </w:r>
          </w:p>
        </w:tc>
        <w:tc>
          <w:tcPr>
            <w:tcW w:w="7644" w:type="dxa"/>
            <w:tcMar>
              <w:top w:w="80" w:type="dxa"/>
              <w:left w:w="80" w:type="dxa"/>
              <w:bottom w:w="80" w:type="dxa"/>
              <w:right w:w="80" w:type="dxa"/>
            </w:tcMar>
          </w:tcPr>
          <w:p w14:paraId="15DEC768" w14:textId="77777777" w:rsidR="001273D7" w:rsidRPr="0033492C" w:rsidRDefault="001273D7" w:rsidP="005E160A">
            <w:pPr>
              <w:pStyle w:val="TableText"/>
              <w:jc w:val="both"/>
              <w:rPr>
                <w:rFonts w:cs="Times New Roman"/>
                <w:sz w:val="26"/>
                <w:szCs w:val="26"/>
              </w:rPr>
            </w:pPr>
            <w:r w:rsidRPr="0033492C">
              <w:rPr>
                <w:rFonts w:cs="Times New Roman"/>
                <w:b/>
                <w:sz w:val="26"/>
                <w:szCs w:val="26"/>
              </w:rPr>
              <w:t xml:space="preserve">- </w:t>
            </w:r>
            <w:r w:rsidR="006F2527" w:rsidRPr="0033492C">
              <w:rPr>
                <w:rFonts w:cs="Times New Roman"/>
                <w:b/>
                <w:sz w:val="26"/>
                <w:szCs w:val="26"/>
              </w:rPr>
              <w:t>Luật Tổ chức Chính phủ số 63/2025/QH15</w:t>
            </w:r>
            <w:r w:rsidRPr="0033492C">
              <w:rPr>
                <w:rFonts w:cs="Times New Roman"/>
                <w:sz w:val="26"/>
                <w:szCs w:val="26"/>
              </w:rPr>
              <w:t xml:space="preserve">: </w:t>
            </w:r>
          </w:p>
          <w:p w14:paraId="1E94A8F1" w14:textId="77777777" w:rsidR="001273D7" w:rsidRPr="0033492C" w:rsidRDefault="001273D7" w:rsidP="005E160A">
            <w:pPr>
              <w:pStyle w:val="TableText"/>
              <w:jc w:val="both"/>
              <w:rPr>
                <w:rFonts w:cs="Times New Roman"/>
                <w:sz w:val="26"/>
                <w:szCs w:val="26"/>
              </w:rPr>
            </w:pPr>
            <w:r w:rsidRPr="0033492C">
              <w:rPr>
                <w:rFonts w:cs="Times New Roman"/>
                <w:sz w:val="26"/>
                <w:szCs w:val="26"/>
              </w:rPr>
              <w:t>+ Chính phủ là cơ quan hành chính nhà nước cao nhất của nước Cộng hòa xã hội chủ nghĩa Việt Nam, thực hiện quyền hành pháp, là cơ quan chấp hành của Quốc hội (khoản 1 Điều 1)</w:t>
            </w:r>
          </w:p>
          <w:p w14:paraId="4821D5F4" w14:textId="77777777" w:rsidR="001273D7" w:rsidRPr="0033492C" w:rsidRDefault="001273D7" w:rsidP="005E160A">
            <w:pPr>
              <w:pStyle w:val="TableText"/>
              <w:jc w:val="both"/>
              <w:rPr>
                <w:rFonts w:cs="Times New Roman"/>
                <w:sz w:val="26"/>
                <w:szCs w:val="26"/>
              </w:rPr>
            </w:pPr>
            <w:r w:rsidRPr="0033492C">
              <w:rPr>
                <w:rFonts w:cs="Times New Roman"/>
                <w:sz w:val="26"/>
                <w:szCs w:val="26"/>
              </w:rPr>
              <w:t>+ Chính phủ thống nhất quản lý nhà nước về các ngành, lĩnh vực; thực hiện phân công phạm vi quản lý nhà nước cho các Bộ, cơ quan ngang Bộ, bảo đảm phân định rõ trách nhiệm của Bộ trưởng, Thủ trưởng cơ quan ngang Bộ với tư cách thành viên Chính phủ và với tư cách người đứng đầu Bộ, cơ quan ngang Bộ (khoản 4 Điều 6)</w:t>
            </w:r>
          </w:p>
          <w:p w14:paraId="5519D884" w14:textId="77777777" w:rsidR="001273D7" w:rsidRPr="0033492C" w:rsidRDefault="001273D7" w:rsidP="005E160A">
            <w:pPr>
              <w:pStyle w:val="TableText"/>
              <w:jc w:val="both"/>
              <w:rPr>
                <w:rFonts w:cs="Times New Roman"/>
                <w:sz w:val="26"/>
                <w:szCs w:val="26"/>
              </w:rPr>
            </w:pPr>
            <w:r w:rsidRPr="0033492C">
              <w:rPr>
                <w:rFonts w:cs="Times New Roman"/>
                <w:sz w:val="26"/>
                <w:szCs w:val="26"/>
              </w:rPr>
              <w:t>+ Điều 10: Chính phủ</w:t>
            </w:r>
            <w:r w:rsidRPr="0033492C">
              <w:rPr>
                <w:rFonts w:cs="Times New Roman"/>
                <w:i/>
                <w:sz w:val="26"/>
                <w:szCs w:val="26"/>
              </w:rPr>
              <w:t xml:space="preserve"> </w:t>
            </w:r>
            <w:r w:rsidRPr="0033492C">
              <w:rPr>
                <w:rFonts w:cs="Times New Roman"/>
                <w:sz w:val="26"/>
                <w:szCs w:val="26"/>
              </w:rPr>
              <w:t>“quyết định biện pháp cụ thể để bảo vệ quyền, lợi ích của Nhà nước và xã hội, quyền con người, quyền công dân”</w:t>
            </w:r>
            <w:r w:rsidRPr="0033492C">
              <w:rPr>
                <w:rFonts w:cs="Times New Roman"/>
                <w:i/>
                <w:sz w:val="26"/>
                <w:szCs w:val="26"/>
              </w:rPr>
              <w:t xml:space="preserve"> </w:t>
            </w:r>
            <w:r w:rsidRPr="0033492C">
              <w:rPr>
                <w:rFonts w:cs="Times New Roman"/>
                <w:sz w:val="26"/>
                <w:szCs w:val="26"/>
              </w:rPr>
              <w:t>(khoản 6 Điều 10)</w:t>
            </w:r>
          </w:p>
          <w:p w14:paraId="5B9428DA" w14:textId="77777777" w:rsidR="00712790" w:rsidRPr="0033492C" w:rsidRDefault="001273D7" w:rsidP="005E160A">
            <w:pPr>
              <w:pStyle w:val="TableText"/>
              <w:jc w:val="both"/>
              <w:rPr>
                <w:rFonts w:cs="Times New Roman"/>
                <w:b/>
                <w:sz w:val="26"/>
                <w:szCs w:val="26"/>
              </w:rPr>
            </w:pPr>
            <w:r w:rsidRPr="0033492C">
              <w:rPr>
                <w:rFonts w:cs="Times New Roman"/>
                <w:b/>
                <w:sz w:val="26"/>
                <w:szCs w:val="26"/>
              </w:rPr>
              <w:t xml:space="preserve">- </w:t>
            </w:r>
            <w:r w:rsidR="006F2527" w:rsidRPr="0033492C">
              <w:rPr>
                <w:rFonts w:cs="Times New Roman"/>
                <w:b/>
                <w:sz w:val="26"/>
                <w:szCs w:val="26"/>
              </w:rPr>
              <w:t>Luật Tiếp cận thông tin số 01/2026/QH16</w:t>
            </w:r>
          </w:p>
        </w:tc>
        <w:tc>
          <w:tcPr>
            <w:tcW w:w="2543" w:type="dxa"/>
            <w:tcMar>
              <w:top w:w="80" w:type="dxa"/>
              <w:left w:w="80" w:type="dxa"/>
              <w:bottom w:w="80" w:type="dxa"/>
              <w:right w:w="80" w:type="dxa"/>
            </w:tcMar>
          </w:tcPr>
          <w:p w14:paraId="5DF0186C" w14:textId="77777777" w:rsidR="00712790" w:rsidRPr="0033492C" w:rsidRDefault="006F2527" w:rsidP="00CA34D6">
            <w:pPr>
              <w:pStyle w:val="TableText"/>
              <w:rPr>
                <w:rFonts w:cs="Times New Roman"/>
                <w:sz w:val="26"/>
                <w:szCs w:val="26"/>
              </w:rPr>
            </w:pPr>
            <w:r w:rsidRPr="0033492C">
              <w:rPr>
                <w:rFonts w:cs="Times New Roman"/>
                <w:sz w:val="26"/>
                <w:szCs w:val="26"/>
              </w:rPr>
              <w:t xml:space="preserve">Đảm bảo </w:t>
            </w:r>
            <w:r w:rsidR="0056416B" w:rsidRPr="0033492C">
              <w:rPr>
                <w:rFonts w:cs="Times New Roman"/>
                <w:sz w:val="26"/>
                <w:szCs w:val="26"/>
              </w:rPr>
              <w:t>tính hợp pháp, thống nhất</w:t>
            </w:r>
          </w:p>
        </w:tc>
        <w:tc>
          <w:tcPr>
            <w:tcW w:w="2017" w:type="dxa"/>
            <w:tcMar>
              <w:top w:w="80" w:type="dxa"/>
              <w:left w:w="80" w:type="dxa"/>
              <w:bottom w:w="80" w:type="dxa"/>
              <w:right w:w="80" w:type="dxa"/>
            </w:tcMar>
          </w:tcPr>
          <w:p w14:paraId="5EE5D048" w14:textId="77777777" w:rsidR="00712790" w:rsidRPr="0033492C" w:rsidRDefault="006F2527" w:rsidP="00CA34D6">
            <w:pPr>
              <w:pStyle w:val="TableText"/>
              <w:rPr>
                <w:rFonts w:cs="Times New Roman"/>
                <w:sz w:val="26"/>
                <w:szCs w:val="26"/>
              </w:rPr>
            </w:pPr>
            <w:r w:rsidRPr="0033492C">
              <w:rPr>
                <w:rFonts w:cs="Times New Roman"/>
                <w:sz w:val="26"/>
                <w:szCs w:val="26"/>
              </w:rPr>
              <w:t>Không</w:t>
            </w:r>
          </w:p>
        </w:tc>
      </w:tr>
      <w:tr w:rsidR="0033492C" w:rsidRPr="0033492C" w14:paraId="709AB701" w14:textId="77777777" w:rsidTr="0098614C">
        <w:trPr>
          <w:jc w:val="center"/>
        </w:trPr>
        <w:tc>
          <w:tcPr>
            <w:tcW w:w="2461" w:type="dxa"/>
            <w:tcMar>
              <w:top w:w="80" w:type="dxa"/>
              <w:left w:w="80" w:type="dxa"/>
              <w:bottom w:w="80" w:type="dxa"/>
              <w:right w:w="80" w:type="dxa"/>
            </w:tcMar>
          </w:tcPr>
          <w:p w14:paraId="2555DE09" w14:textId="6A713B13" w:rsidR="0033492C" w:rsidRPr="0033492C" w:rsidRDefault="0033492C" w:rsidP="0033492C">
            <w:pPr>
              <w:pStyle w:val="TableText"/>
              <w:rPr>
                <w:rFonts w:cs="Times New Roman"/>
                <w:sz w:val="26"/>
                <w:szCs w:val="26"/>
              </w:rPr>
            </w:pPr>
            <w:r w:rsidRPr="0033492C">
              <w:rPr>
                <w:rFonts w:cs="Times New Roman"/>
                <w:sz w:val="26"/>
                <w:szCs w:val="26"/>
              </w:rPr>
              <w:lastRenderedPageBreak/>
              <w:t>Điều 2</w:t>
            </w:r>
          </w:p>
        </w:tc>
        <w:tc>
          <w:tcPr>
            <w:tcW w:w="7644" w:type="dxa"/>
            <w:tcMar>
              <w:top w:w="80" w:type="dxa"/>
              <w:left w:w="80" w:type="dxa"/>
              <w:bottom w:w="80" w:type="dxa"/>
              <w:right w:w="80" w:type="dxa"/>
            </w:tcMar>
          </w:tcPr>
          <w:p w14:paraId="6A346EE2" w14:textId="60CD2F2B" w:rsidR="0033492C" w:rsidRPr="0033492C" w:rsidRDefault="0033492C" w:rsidP="0033492C">
            <w:pPr>
              <w:pStyle w:val="TableText"/>
              <w:jc w:val="both"/>
              <w:rPr>
                <w:rFonts w:cs="Times New Roman"/>
                <w:b/>
                <w:bCs/>
                <w:sz w:val="26"/>
                <w:szCs w:val="26"/>
              </w:rPr>
            </w:pPr>
            <w:r w:rsidRPr="0033492C">
              <w:rPr>
                <w:rFonts w:cs="Times New Roman"/>
                <w:b/>
                <w:bCs/>
                <w:sz w:val="26"/>
                <w:szCs w:val="26"/>
              </w:rPr>
              <w:t>- Luật Dữ liệu năm 2024</w:t>
            </w:r>
          </w:p>
          <w:p w14:paraId="607F1374" w14:textId="6D35696F" w:rsidR="0033492C" w:rsidRPr="0033492C" w:rsidRDefault="0033492C" w:rsidP="0033492C">
            <w:pPr>
              <w:pStyle w:val="TableText"/>
              <w:jc w:val="both"/>
              <w:rPr>
                <w:rFonts w:cs="Times New Roman"/>
                <w:b/>
                <w:bCs/>
                <w:sz w:val="26"/>
                <w:szCs w:val="26"/>
              </w:rPr>
            </w:pPr>
            <w:r w:rsidRPr="0033492C">
              <w:rPr>
                <w:rFonts w:cs="Times New Roman"/>
                <w:b/>
                <w:bCs/>
                <w:sz w:val="26"/>
                <w:szCs w:val="26"/>
              </w:rPr>
              <w:t>Điều 3. Giải thích từ ngữ</w:t>
            </w:r>
          </w:p>
          <w:p w14:paraId="595A03F3" w14:textId="7F28E5EA" w:rsidR="0033492C" w:rsidRPr="0033492C" w:rsidRDefault="0033492C" w:rsidP="0033492C">
            <w:pPr>
              <w:pStyle w:val="TableText"/>
              <w:jc w:val="both"/>
              <w:rPr>
                <w:rFonts w:cs="Times New Roman"/>
                <w:sz w:val="26"/>
                <w:szCs w:val="26"/>
                <w:lang w:val="pt-BR"/>
              </w:rPr>
            </w:pPr>
            <w:bookmarkStart w:id="1" w:name="khoan_13_3"/>
            <w:r w:rsidRPr="0033492C">
              <w:rPr>
                <w:rFonts w:cs="Times New Roman"/>
                <w:sz w:val="26"/>
                <w:szCs w:val="26"/>
                <w:lang w:val="pt-BR"/>
              </w:rPr>
              <w:t>13. Chủ quản dữ liệu là cơ quan, tổ chức, cá nhân thực hiện hoạt động xây dựng, quản lý, vận hành, khai thác dữ liệu theo yêu cầu của chủ sở hữu dữ liệu.</w:t>
            </w:r>
            <w:bookmarkEnd w:id="1"/>
          </w:p>
          <w:p w14:paraId="5E1B090E" w14:textId="5267A28C" w:rsidR="0033492C" w:rsidRPr="0033492C" w:rsidRDefault="0033492C" w:rsidP="0033492C">
            <w:pPr>
              <w:pStyle w:val="TableText"/>
              <w:jc w:val="both"/>
              <w:rPr>
                <w:rFonts w:cs="Times New Roman"/>
                <w:b/>
                <w:bCs/>
                <w:sz w:val="26"/>
                <w:szCs w:val="26"/>
              </w:rPr>
            </w:pPr>
            <w:r w:rsidRPr="0033492C">
              <w:rPr>
                <w:rFonts w:cs="Times New Roman"/>
                <w:b/>
                <w:bCs/>
                <w:sz w:val="26"/>
                <w:szCs w:val="26"/>
              </w:rPr>
              <w:t>Điều 6. Chính sách của Nhà nước về dữ liệu</w:t>
            </w:r>
          </w:p>
          <w:p w14:paraId="6F42CEE3" w14:textId="6BE8C0BE" w:rsidR="0033492C" w:rsidRPr="0033492C" w:rsidRDefault="0033492C" w:rsidP="0033492C">
            <w:pPr>
              <w:pStyle w:val="TableText"/>
              <w:jc w:val="both"/>
              <w:rPr>
                <w:rFonts w:cs="Times New Roman"/>
                <w:sz w:val="26"/>
                <w:szCs w:val="26"/>
              </w:rPr>
            </w:pPr>
            <w:r w:rsidRPr="0033492C">
              <w:rPr>
                <w:rFonts w:cs="Times New Roman"/>
                <w:sz w:val="26"/>
                <w:szCs w:val="26"/>
              </w:rPr>
              <w:t>6. Hoạt động của cơ sở dữ liệu quốc gia, cơ sở dữ liệu chuyên ngành và cơ sở dữ liệu khác do cơ quan Đảng, Nhà nước, Ủy ban Mặt trận Tổ quốc Việt Nam và các tổ chức chính trị - xã hội quản lý được bảo đảm từ nguồn lực của Nhà nước và các nguồn hợp pháp khác. Nhà nước khuyến khích tổ chức, cá nhân trong nước và ngoài nước tài trợ, hỗ trợ để xây dựng, quản trị, vận hành cơ sở dữ liệu.</w:t>
            </w:r>
          </w:p>
          <w:p w14:paraId="5EFED9EA" w14:textId="788EBCD9" w:rsidR="0033492C" w:rsidRPr="0033492C" w:rsidRDefault="0033492C" w:rsidP="0033492C">
            <w:pPr>
              <w:pStyle w:val="TableText"/>
              <w:jc w:val="both"/>
              <w:rPr>
                <w:rFonts w:cs="Times New Roman"/>
                <w:b/>
                <w:bCs/>
                <w:sz w:val="26"/>
                <w:szCs w:val="26"/>
              </w:rPr>
            </w:pPr>
            <w:r w:rsidRPr="0033492C">
              <w:rPr>
                <w:rFonts w:cs="Times New Roman"/>
                <w:b/>
                <w:bCs/>
                <w:sz w:val="26"/>
                <w:szCs w:val="26"/>
              </w:rPr>
              <w:t xml:space="preserve">- Nghị định số 165/2025/NĐ-CP ngày 30/6/2025 của Chính phủ quy định chi tiết một số điều và biện pháp thi hành Luật Dữ liệu </w:t>
            </w:r>
          </w:p>
          <w:p w14:paraId="2F9D971E" w14:textId="557AB1AB" w:rsidR="0033492C" w:rsidRPr="0033492C" w:rsidRDefault="0033492C" w:rsidP="0033492C">
            <w:pPr>
              <w:pStyle w:val="TableText"/>
              <w:jc w:val="both"/>
              <w:rPr>
                <w:rFonts w:cs="Times New Roman"/>
                <w:sz w:val="26"/>
                <w:szCs w:val="26"/>
              </w:rPr>
            </w:pPr>
            <w:r w:rsidRPr="0033492C">
              <w:rPr>
                <w:rFonts w:cs="Times New Roman"/>
                <w:sz w:val="26"/>
                <w:szCs w:val="26"/>
              </w:rPr>
              <w:t>Điều 20. Cơ sở hạ tầng của Trung tâm dữ liệu quốc gia</w:t>
            </w:r>
          </w:p>
          <w:p w14:paraId="1BD30112" w14:textId="6FE14193" w:rsidR="0033492C" w:rsidRPr="0033492C" w:rsidRDefault="0033492C" w:rsidP="0033492C">
            <w:pPr>
              <w:pStyle w:val="TableText"/>
              <w:jc w:val="both"/>
              <w:rPr>
                <w:sz w:val="26"/>
                <w:szCs w:val="26"/>
              </w:rPr>
            </w:pPr>
            <w:r w:rsidRPr="0033492C">
              <w:rPr>
                <w:sz w:val="26"/>
                <w:szCs w:val="26"/>
              </w:rPr>
              <w:t>7. Trung tâm dữ liệu quốc gia cung cấp các loại dịch vụ sau:</w:t>
            </w:r>
          </w:p>
          <w:p w14:paraId="08DCE1E4" w14:textId="77777777" w:rsidR="0033492C" w:rsidRPr="0033492C" w:rsidRDefault="0033492C" w:rsidP="0033492C">
            <w:pPr>
              <w:pStyle w:val="TableText"/>
              <w:jc w:val="both"/>
              <w:rPr>
                <w:rFonts w:cs="Times New Roman"/>
                <w:sz w:val="26"/>
                <w:szCs w:val="26"/>
              </w:rPr>
            </w:pPr>
            <w:r w:rsidRPr="0033492C">
              <w:rPr>
                <w:rFonts w:cs="Times New Roman"/>
                <w:sz w:val="26"/>
                <w:szCs w:val="26"/>
              </w:rPr>
              <w:t>a) Dịch vụ hạ tầng nhà trạm, chỗ đặt máy chủ, cung cấp không gian hạ tầng chỗ đặt, hệ thống điện, điều hòa và các thiết bị liên quan khác để triển khai hệ thống thông tin cơ sở dữ liệu, cho phép chủ quản cơ sở dữ liệu, cơ quan, tổ chức có nhu cầu chủ động sử dụng, kiểm soát hệ thống của mình, theo hình thức sử dụng không gian chung hoặc theo khu riêng, tuân thủ quy định về quản lý, vận hành Trung tâm dữ liệu quốc gia;</w:t>
            </w:r>
          </w:p>
          <w:p w14:paraId="1CD28CD8" w14:textId="77777777" w:rsidR="0033492C" w:rsidRPr="0033492C" w:rsidRDefault="0033492C" w:rsidP="0033492C">
            <w:pPr>
              <w:pStyle w:val="TableText"/>
              <w:jc w:val="both"/>
              <w:rPr>
                <w:rFonts w:cs="Times New Roman"/>
                <w:sz w:val="26"/>
                <w:szCs w:val="26"/>
              </w:rPr>
            </w:pPr>
            <w:r w:rsidRPr="0033492C">
              <w:rPr>
                <w:rFonts w:cs="Times New Roman"/>
                <w:sz w:val="26"/>
                <w:szCs w:val="26"/>
              </w:rPr>
              <w:t>b) Dịch vụ cung cấp máy chủ, thiết bị mạng, an toàn thông tin mạng, an ninh mạng, bảo mật hoặc lưu trữ với cấu hình đa dạng, không gian chỗ đặt tương ứng tại các Trung tâm dữ liệu quốc gia, phù hợp với nhu cầu của chủ quản cơ sở dữ liệu, cơ quan, tổ chức có nhu cầu;</w:t>
            </w:r>
          </w:p>
          <w:p w14:paraId="547209F7" w14:textId="77777777" w:rsidR="0033492C" w:rsidRPr="0033492C" w:rsidRDefault="0033492C" w:rsidP="0033492C">
            <w:pPr>
              <w:pStyle w:val="TableText"/>
              <w:jc w:val="both"/>
              <w:rPr>
                <w:rFonts w:cs="Times New Roman"/>
                <w:sz w:val="26"/>
                <w:szCs w:val="26"/>
              </w:rPr>
            </w:pPr>
            <w:r w:rsidRPr="0033492C">
              <w:rPr>
                <w:rFonts w:cs="Times New Roman"/>
                <w:sz w:val="26"/>
                <w:szCs w:val="26"/>
              </w:rPr>
              <w:lastRenderedPageBreak/>
              <w:t>c) Dịch vụ triển khai và vận hành hạ tầng kỹ thuật phục vụ cơ sở dữ liệu quốc gia và hệ thống thông tin cơ sở dữ liệu, cơ sở dữ liệu và hệ thống thông tin khác.</w:t>
            </w:r>
          </w:p>
          <w:p w14:paraId="151349AD" w14:textId="77777777" w:rsidR="0033492C" w:rsidRPr="0033492C" w:rsidRDefault="0033492C" w:rsidP="0033492C">
            <w:pPr>
              <w:pStyle w:val="TableText"/>
              <w:jc w:val="both"/>
              <w:rPr>
                <w:rFonts w:cs="Times New Roman"/>
                <w:sz w:val="26"/>
                <w:szCs w:val="26"/>
              </w:rPr>
            </w:pPr>
            <w:r w:rsidRPr="0033492C">
              <w:rPr>
                <w:rFonts w:cs="Times New Roman"/>
                <w:sz w:val="26"/>
                <w:szCs w:val="26"/>
              </w:rPr>
              <w:t>8. Cơ quan nhà nước, tổ chức chính trị - xã hội xác định loại dịch vụ cung cấp bởi Trung tâm dữ liệu quốc gia theo quy định tại khoản 7 Điều này, bảo đảm phù hợp với hiện trạng, yêu cầu nghiệp vụ, quy định về đầu tư dự án công nghệ thông tin sử dụng vốn ngân sách nhà nước và gửi văn bản đề nghị Trung tâm dữ liệu quốc gia cung cấp dịch vụ. Nội dung văn bản đề nghị cần xác định rõ nhu cầu sử dụng dịch vụ của Trung tâm dữ liệu quốc gia; quy mô hệ thống dự kiến đặt tại Trung tâm dữ liệu quốc gia; nhu cầu về nhân lực hỗ trợ quản trị, vận hành hạ tầng, hệ thống thông tin.</w:t>
            </w:r>
          </w:p>
          <w:p w14:paraId="2FB571F4" w14:textId="77777777" w:rsidR="0033492C" w:rsidRPr="0033492C" w:rsidRDefault="0033492C" w:rsidP="0033492C">
            <w:pPr>
              <w:pStyle w:val="TableText"/>
              <w:jc w:val="both"/>
              <w:rPr>
                <w:rFonts w:cs="Times New Roman"/>
                <w:b/>
                <w:bCs/>
                <w:sz w:val="26"/>
                <w:szCs w:val="26"/>
              </w:rPr>
            </w:pPr>
            <w:r w:rsidRPr="0033492C">
              <w:rPr>
                <w:rFonts w:cs="Times New Roman"/>
                <w:b/>
                <w:bCs/>
                <w:sz w:val="26"/>
                <w:szCs w:val="26"/>
              </w:rPr>
              <w:t>- Nghị định số 09/2017/NĐ-CP ngày 09/02/2017 của Chính phủ quy định chi tiết việc phát ngôn và cung cấp thông tin cho báo chí của các cơ quan hành chính nhà nước</w:t>
            </w:r>
          </w:p>
          <w:p w14:paraId="2FD9381C" w14:textId="77777777" w:rsidR="0033492C" w:rsidRPr="0033492C" w:rsidRDefault="0033492C" w:rsidP="0033492C">
            <w:pPr>
              <w:pStyle w:val="TableText"/>
              <w:jc w:val="both"/>
              <w:rPr>
                <w:rFonts w:cs="Times New Roman"/>
                <w:sz w:val="26"/>
                <w:szCs w:val="26"/>
              </w:rPr>
            </w:pPr>
            <w:r w:rsidRPr="0033492C">
              <w:rPr>
                <w:rFonts w:cs="Times New Roman"/>
                <w:b/>
                <w:bCs/>
                <w:sz w:val="26"/>
                <w:szCs w:val="26"/>
              </w:rPr>
              <w:t>Điều 3. Người thực hiện phát ngôn và cung cấp thông tin cho báo chí</w:t>
            </w:r>
          </w:p>
          <w:p w14:paraId="3B4A64FC" w14:textId="77777777" w:rsidR="0033492C" w:rsidRPr="0033492C" w:rsidRDefault="0033492C" w:rsidP="0033492C">
            <w:pPr>
              <w:pStyle w:val="TableText"/>
              <w:jc w:val="both"/>
              <w:rPr>
                <w:rFonts w:cs="Times New Roman"/>
                <w:sz w:val="26"/>
                <w:szCs w:val="26"/>
              </w:rPr>
            </w:pPr>
            <w:r w:rsidRPr="0033492C">
              <w:rPr>
                <w:rFonts w:cs="Times New Roman"/>
                <w:sz w:val="26"/>
                <w:szCs w:val="26"/>
              </w:rPr>
              <w:t>1. Người thực hiện phát ngôn và cung cấp thông tin cho báo chí của các bộ, cơ quan ngang bộ, cơ quan thuộc Chính phủ; tổng cục thuộc bộ, cơ quan ngang bộ; Ủy ban nhân dân cấp tỉnh, gồm:</w:t>
            </w:r>
          </w:p>
          <w:p w14:paraId="3010F715" w14:textId="77777777" w:rsidR="0033492C" w:rsidRPr="0033492C" w:rsidRDefault="0033492C" w:rsidP="0033492C">
            <w:pPr>
              <w:pStyle w:val="TableText"/>
              <w:jc w:val="both"/>
              <w:rPr>
                <w:rFonts w:cs="Times New Roman"/>
                <w:sz w:val="26"/>
                <w:szCs w:val="26"/>
              </w:rPr>
            </w:pPr>
            <w:r w:rsidRPr="0033492C">
              <w:rPr>
                <w:rFonts w:cs="Times New Roman"/>
                <w:sz w:val="26"/>
                <w:szCs w:val="26"/>
              </w:rPr>
              <w:t>a) Người đứng đầu cơ quan hành chính nhà nước;</w:t>
            </w:r>
          </w:p>
          <w:p w14:paraId="15E3AAD0" w14:textId="77777777" w:rsidR="0033492C" w:rsidRPr="0033492C" w:rsidRDefault="0033492C" w:rsidP="0033492C">
            <w:pPr>
              <w:pStyle w:val="TableText"/>
              <w:jc w:val="both"/>
              <w:rPr>
                <w:rFonts w:cs="Times New Roman"/>
                <w:sz w:val="26"/>
                <w:szCs w:val="26"/>
              </w:rPr>
            </w:pPr>
            <w:r w:rsidRPr="0033492C">
              <w:rPr>
                <w:rFonts w:cs="Times New Roman"/>
                <w:sz w:val="26"/>
                <w:szCs w:val="26"/>
              </w:rPr>
              <w:t>b) Người được người đứng đầu cơ quan hành chính nhà nước giao nhiệm vụ phát ngôn và cung cấp thông tin cho báo chí thường xuyên (sau đây gọi chung là người phát ngôn);</w:t>
            </w:r>
          </w:p>
          <w:p w14:paraId="5A1C9A4B" w14:textId="77777777" w:rsidR="0033492C" w:rsidRPr="0033492C" w:rsidRDefault="0033492C" w:rsidP="0033492C">
            <w:pPr>
              <w:pStyle w:val="TableText"/>
              <w:jc w:val="both"/>
              <w:rPr>
                <w:rFonts w:cs="Times New Roman"/>
                <w:sz w:val="26"/>
                <w:szCs w:val="26"/>
              </w:rPr>
            </w:pPr>
            <w:r w:rsidRPr="0033492C">
              <w:rPr>
                <w:rFonts w:cs="Times New Roman"/>
                <w:sz w:val="26"/>
                <w:szCs w:val="26"/>
              </w:rPr>
              <w:t>c) Người có trách nhiệm thuộc cơ quan hành chính nhà nước được người đứng đầu ủy quyền thực hiện phát ngôn (sau đây gọi chung là người được ủy quyền phát ngôn) hoặc giao nhiệm vụ phối hợp cùng người phát ngôn thực hiện phát ngôn hoặc cung cấp thông tin cho báo chí về những vấn đề cụ thể được giao.</w:t>
            </w:r>
          </w:p>
          <w:p w14:paraId="165819F2" w14:textId="77777777" w:rsidR="0033492C" w:rsidRPr="0033492C" w:rsidRDefault="0033492C" w:rsidP="0033492C">
            <w:pPr>
              <w:pStyle w:val="TableText"/>
              <w:jc w:val="both"/>
              <w:rPr>
                <w:rFonts w:cs="Times New Roman"/>
                <w:sz w:val="26"/>
                <w:szCs w:val="26"/>
              </w:rPr>
            </w:pPr>
            <w:r w:rsidRPr="0033492C">
              <w:rPr>
                <w:rFonts w:cs="Times New Roman"/>
                <w:sz w:val="26"/>
                <w:szCs w:val="26"/>
              </w:rPr>
              <w:lastRenderedPageBreak/>
              <w:t>2. Người thực hiện phát ngôn và cung cấp thông tin cho báo chí của các cục, các cơ quan chuyên môn thuộc Ủy ban nhân dân cấp tỉnh và các tổ chức, cấp tỉnh thuộc cơ quan trung ương được tổ chức theo ngành dọc đặt tại địa phương, gồm:</w:t>
            </w:r>
          </w:p>
          <w:p w14:paraId="4CE82591" w14:textId="77777777" w:rsidR="0033492C" w:rsidRPr="0033492C" w:rsidRDefault="0033492C" w:rsidP="0033492C">
            <w:pPr>
              <w:pStyle w:val="TableText"/>
              <w:jc w:val="both"/>
              <w:rPr>
                <w:rFonts w:cs="Times New Roman"/>
                <w:sz w:val="26"/>
                <w:szCs w:val="26"/>
              </w:rPr>
            </w:pPr>
            <w:r w:rsidRPr="0033492C">
              <w:rPr>
                <w:rFonts w:cs="Times New Roman"/>
                <w:sz w:val="26"/>
                <w:szCs w:val="26"/>
              </w:rPr>
              <w:t>a) Người đứng đầu cơ quan hành chính nhà nước;</w:t>
            </w:r>
          </w:p>
          <w:p w14:paraId="00F5FE8D" w14:textId="77777777" w:rsidR="0033492C" w:rsidRPr="0033492C" w:rsidRDefault="0033492C" w:rsidP="0033492C">
            <w:pPr>
              <w:pStyle w:val="TableText"/>
              <w:jc w:val="both"/>
              <w:rPr>
                <w:rFonts w:cs="Times New Roman"/>
                <w:sz w:val="26"/>
                <w:szCs w:val="26"/>
              </w:rPr>
            </w:pPr>
            <w:r w:rsidRPr="0033492C">
              <w:rPr>
                <w:rFonts w:cs="Times New Roman"/>
                <w:sz w:val="26"/>
                <w:szCs w:val="26"/>
              </w:rPr>
              <w:t>b) Trường hợp người đứng đầu cơ quan hành chính không thể thực hiện phát ngôn và cung cấp thông tin cho báo chí thì ủy quyền cho cấp phó là người được giao phụ trách cơ quan thực hiện việc phát ngôn và cung cấp thông tin cho báo chí.</w:t>
            </w:r>
          </w:p>
          <w:p w14:paraId="783316A6" w14:textId="77777777" w:rsidR="0033492C" w:rsidRPr="0033492C" w:rsidRDefault="0033492C" w:rsidP="0033492C">
            <w:pPr>
              <w:pStyle w:val="TableText"/>
              <w:jc w:val="both"/>
              <w:rPr>
                <w:rFonts w:cs="Times New Roman"/>
                <w:sz w:val="26"/>
                <w:szCs w:val="26"/>
              </w:rPr>
            </w:pPr>
            <w:r w:rsidRPr="0033492C">
              <w:rPr>
                <w:rFonts w:cs="Times New Roman"/>
                <w:sz w:val="26"/>
                <w:szCs w:val="26"/>
              </w:rPr>
              <w:t>3. Người thực hiện phát ngôn và cung cấp thông tin cho báo chí của Ủy ban nhân dân cấp huyện và Ủy ban nhân dân cấp xã, gồm:</w:t>
            </w:r>
          </w:p>
          <w:p w14:paraId="5AF8DDAF" w14:textId="77777777" w:rsidR="0033492C" w:rsidRPr="0033492C" w:rsidRDefault="0033492C" w:rsidP="0033492C">
            <w:pPr>
              <w:pStyle w:val="TableText"/>
              <w:jc w:val="both"/>
              <w:rPr>
                <w:rFonts w:cs="Times New Roman"/>
                <w:sz w:val="26"/>
                <w:szCs w:val="26"/>
              </w:rPr>
            </w:pPr>
            <w:r w:rsidRPr="0033492C">
              <w:rPr>
                <w:rFonts w:cs="Times New Roman"/>
                <w:sz w:val="26"/>
                <w:szCs w:val="26"/>
              </w:rPr>
              <w:t>a) Chủ tịch Ủy ban nhân dân cấp huyện và cấp xã;</w:t>
            </w:r>
          </w:p>
          <w:p w14:paraId="185D5FDD" w14:textId="77777777" w:rsidR="0033492C" w:rsidRPr="0033492C" w:rsidRDefault="0033492C" w:rsidP="0033492C">
            <w:pPr>
              <w:pStyle w:val="TableText"/>
              <w:jc w:val="both"/>
              <w:rPr>
                <w:rFonts w:cs="Times New Roman"/>
                <w:sz w:val="26"/>
                <w:szCs w:val="26"/>
              </w:rPr>
            </w:pPr>
            <w:r w:rsidRPr="0033492C">
              <w:rPr>
                <w:rFonts w:cs="Times New Roman"/>
                <w:sz w:val="26"/>
                <w:szCs w:val="26"/>
              </w:rPr>
              <w:t>b) Trường hợp Chủ tịch Ủy ban nhân dân không thể thực hiện phát ngôn và cung cấp thông tin cho báo chí thì ủy quyền cho cấp phó của mình thực hiện việc phát ngôn và cung cấp thông tin cho báo chí.</w:t>
            </w:r>
          </w:p>
          <w:p w14:paraId="51335A3B" w14:textId="77777777" w:rsidR="0033492C" w:rsidRPr="0033492C" w:rsidRDefault="0033492C" w:rsidP="0033492C">
            <w:pPr>
              <w:pStyle w:val="TableText"/>
              <w:jc w:val="both"/>
              <w:rPr>
                <w:rFonts w:cs="Times New Roman"/>
                <w:sz w:val="26"/>
                <w:szCs w:val="26"/>
              </w:rPr>
            </w:pPr>
            <w:bookmarkStart w:id="2" w:name="khoan_4_3"/>
            <w:r w:rsidRPr="0033492C">
              <w:rPr>
                <w:rFonts w:cs="Times New Roman"/>
                <w:sz w:val="26"/>
                <w:szCs w:val="26"/>
              </w:rPr>
              <w:t>4. Họ tên, chức vụ, số điện thoại và địa chỉ e-mail của người phát ngôn phải được công bố bằng văn bản cho cơ quan quản lý nhà nước về báo chí và phải được đăng tải trên Cổng thông tin điện tử, trang thông tin điện tử của cơ quan hành chính nhà nước.</w:t>
            </w:r>
            <w:bookmarkEnd w:id="2"/>
          </w:p>
          <w:p w14:paraId="3A196512" w14:textId="77777777" w:rsidR="0033492C" w:rsidRPr="0033492C" w:rsidRDefault="0033492C" w:rsidP="0033492C">
            <w:pPr>
              <w:pStyle w:val="TableText"/>
              <w:jc w:val="both"/>
              <w:rPr>
                <w:rFonts w:cs="Times New Roman"/>
                <w:sz w:val="26"/>
                <w:szCs w:val="26"/>
              </w:rPr>
            </w:pPr>
            <w:r w:rsidRPr="0033492C">
              <w:rPr>
                <w:rFonts w:cs="Times New Roman"/>
                <w:sz w:val="26"/>
                <w:szCs w:val="26"/>
              </w:rPr>
              <w:t>5. Người phát ngôn quy định tại điểm b khoản 1 Điều này nếu không thể thực hiện phát ngôn và cung cấp thông tin cho báo chí thì phải báo cáo để người đứng đầu cơ quan hành chính ủy quyền cho người có trách nhiệm thuộc cơ quan mình thực hiện việc phát ngôn và cung cấp thông tin cho báo chí.</w:t>
            </w:r>
          </w:p>
          <w:p w14:paraId="7B4742FF" w14:textId="77777777" w:rsidR="0033492C" w:rsidRPr="0033492C" w:rsidRDefault="0033492C" w:rsidP="0033492C">
            <w:pPr>
              <w:pStyle w:val="TableText"/>
              <w:jc w:val="both"/>
              <w:rPr>
                <w:rFonts w:cs="Times New Roman"/>
                <w:sz w:val="26"/>
                <w:szCs w:val="26"/>
              </w:rPr>
            </w:pPr>
            <w:r w:rsidRPr="0033492C">
              <w:rPr>
                <w:rFonts w:cs="Times New Roman"/>
                <w:sz w:val="26"/>
                <w:szCs w:val="26"/>
              </w:rPr>
              <w:t>6. Việc ủy quyền phát ngôn quy định tại điểm c khoản 1, điểm b khoản 2, điểm b khoản 3 Điều này được thực hiện bằng văn bản, chỉ áp dụng trong từng vụ việc và có thời hạn nhất định.</w:t>
            </w:r>
          </w:p>
          <w:p w14:paraId="77E21A35" w14:textId="77777777" w:rsidR="0033492C" w:rsidRPr="0033492C" w:rsidRDefault="0033492C" w:rsidP="0033492C">
            <w:pPr>
              <w:pStyle w:val="TableText"/>
              <w:jc w:val="both"/>
              <w:rPr>
                <w:rFonts w:cs="Times New Roman"/>
                <w:sz w:val="26"/>
                <w:szCs w:val="26"/>
              </w:rPr>
            </w:pPr>
            <w:r w:rsidRPr="0033492C">
              <w:rPr>
                <w:rFonts w:cs="Times New Roman"/>
                <w:sz w:val="26"/>
                <w:szCs w:val="26"/>
              </w:rPr>
              <w:lastRenderedPageBreak/>
              <w:t>Khi thực hiện ủy quyền thì họ tên, chức vụ, số điện thoại và địa chỉ e-mail của người được ủy quyền phát ngôn, văn bản ủy quyền phải được đăng tải trên Cổng thông tin điện tử, trang thông tin điện tử của cơ quan hành chính nhà nước hoặc niêm yết tại trụ sở (đối với Ủy ban nhân dân cấp xã chưa có trang thông tin điện tử) trong thời hạn 12 giờ kể từ khi ký văn bản ủy quyền.</w:t>
            </w:r>
          </w:p>
          <w:p w14:paraId="381460E9" w14:textId="77777777" w:rsidR="0033492C" w:rsidRPr="0033492C" w:rsidRDefault="0033492C" w:rsidP="0033492C">
            <w:pPr>
              <w:pStyle w:val="TableText"/>
              <w:jc w:val="both"/>
              <w:rPr>
                <w:rFonts w:cs="Times New Roman"/>
                <w:sz w:val="26"/>
                <w:szCs w:val="26"/>
              </w:rPr>
            </w:pPr>
            <w:r w:rsidRPr="0033492C">
              <w:rPr>
                <w:rFonts w:cs="Times New Roman"/>
                <w:sz w:val="26"/>
                <w:szCs w:val="26"/>
              </w:rPr>
              <w:t>7. Người phát ngôn, người được ủy quyền phát ngôn quy định tại điểm b, điểm c khoản 1, điểm b khoản 2, điểm b khoản 3 Điều này không được ủy quyền tiếp cho người khác.</w:t>
            </w:r>
          </w:p>
          <w:p w14:paraId="0B62F13D" w14:textId="6F4BBD6B" w:rsidR="0033492C" w:rsidRPr="0033492C" w:rsidRDefault="0033492C" w:rsidP="0033492C">
            <w:pPr>
              <w:pStyle w:val="TableText"/>
              <w:jc w:val="both"/>
              <w:rPr>
                <w:rFonts w:cs="Times New Roman"/>
                <w:sz w:val="26"/>
                <w:szCs w:val="26"/>
              </w:rPr>
            </w:pPr>
            <w:r w:rsidRPr="0033492C">
              <w:rPr>
                <w:rFonts w:cs="Times New Roman"/>
                <w:sz w:val="26"/>
                <w:szCs w:val="26"/>
              </w:rPr>
              <w:t>8. Các cá nhân của cơ quan hành chính nhà nước không là người được giao nhiệm vụ phát ngôn và cung cấp thông tin cho báo chí được cung cấp thông tin cho báo chí theo quy định pháp luật nhưng không được nhân danh cơ quan hành chính nhà nước để phát ngôn, cung cấp thông tin cho báo chí và chịu trách nhiệm trước pháp luật về nội dung thông tin đã cung cấp.</w:t>
            </w:r>
          </w:p>
          <w:p w14:paraId="05C6B099" w14:textId="77777777" w:rsidR="0033492C" w:rsidRPr="0033492C" w:rsidRDefault="0033492C" w:rsidP="0033492C">
            <w:pPr>
              <w:pStyle w:val="TableText"/>
              <w:jc w:val="both"/>
              <w:rPr>
                <w:rFonts w:cs="Times New Roman"/>
                <w:sz w:val="26"/>
                <w:szCs w:val="26"/>
              </w:rPr>
            </w:pPr>
            <w:r w:rsidRPr="0033492C">
              <w:rPr>
                <w:rFonts w:cs="Times New Roman"/>
                <w:b/>
                <w:bCs/>
                <w:sz w:val="26"/>
                <w:szCs w:val="26"/>
              </w:rPr>
              <w:t>Điều 4. Hình thức phát ngôn và cung cấp thông tin cho báo chí</w:t>
            </w:r>
          </w:p>
          <w:p w14:paraId="327194E1" w14:textId="77777777" w:rsidR="0033492C" w:rsidRPr="0033492C" w:rsidRDefault="0033492C" w:rsidP="0033492C">
            <w:pPr>
              <w:pStyle w:val="TableText"/>
              <w:jc w:val="both"/>
              <w:rPr>
                <w:rFonts w:cs="Times New Roman"/>
                <w:sz w:val="26"/>
                <w:szCs w:val="26"/>
              </w:rPr>
            </w:pPr>
            <w:r w:rsidRPr="0033492C">
              <w:rPr>
                <w:rFonts w:cs="Times New Roman"/>
                <w:sz w:val="26"/>
                <w:szCs w:val="26"/>
              </w:rPr>
              <w:t>1. Tổ chức họp báo.</w:t>
            </w:r>
          </w:p>
          <w:p w14:paraId="4A695786" w14:textId="77777777" w:rsidR="0033492C" w:rsidRPr="0033492C" w:rsidRDefault="0033492C" w:rsidP="0033492C">
            <w:pPr>
              <w:pStyle w:val="TableText"/>
              <w:jc w:val="both"/>
              <w:rPr>
                <w:rFonts w:cs="Times New Roman"/>
                <w:sz w:val="26"/>
                <w:szCs w:val="26"/>
              </w:rPr>
            </w:pPr>
            <w:r w:rsidRPr="0033492C">
              <w:rPr>
                <w:rFonts w:cs="Times New Roman"/>
                <w:sz w:val="26"/>
                <w:szCs w:val="26"/>
              </w:rPr>
              <w:t>2. Đăng tải nội dung phát ngôn và cung cấp thông tin trên Cổng thông tin điện tử, trang thông tin điện tử hoặc trang mạng xã hội chính thức của cơ quan hành chính nhà nước.</w:t>
            </w:r>
          </w:p>
          <w:p w14:paraId="464F9D13" w14:textId="77777777" w:rsidR="0033492C" w:rsidRPr="0033492C" w:rsidRDefault="0033492C" w:rsidP="0033492C">
            <w:pPr>
              <w:pStyle w:val="TableText"/>
              <w:jc w:val="both"/>
              <w:rPr>
                <w:rFonts w:cs="Times New Roman"/>
                <w:sz w:val="26"/>
                <w:szCs w:val="26"/>
              </w:rPr>
            </w:pPr>
            <w:r w:rsidRPr="0033492C">
              <w:rPr>
                <w:rFonts w:cs="Times New Roman"/>
                <w:sz w:val="26"/>
                <w:szCs w:val="26"/>
              </w:rPr>
              <w:t>3. Phát ngôn trực tiếp hoặc trả lời phỏng vấn của nhà báo, phóng viên.</w:t>
            </w:r>
          </w:p>
          <w:p w14:paraId="7749C33B" w14:textId="77777777" w:rsidR="0033492C" w:rsidRPr="0033492C" w:rsidRDefault="0033492C" w:rsidP="0033492C">
            <w:pPr>
              <w:pStyle w:val="TableText"/>
              <w:jc w:val="both"/>
              <w:rPr>
                <w:rFonts w:cs="Times New Roman"/>
                <w:sz w:val="26"/>
                <w:szCs w:val="26"/>
              </w:rPr>
            </w:pPr>
            <w:r w:rsidRPr="0033492C">
              <w:rPr>
                <w:rFonts w:cs="Times New Roman"/>
                <w:sz w:val="26"/>
                <w:szCs w:val="26"/>
              </w:rPr>
              <w:t>4. Gửi thông cáo báo chí, nội dung trả lời cho cơ quan báo chí, nhà báo, phóng viên bằng văn bản hoặc qua thư điện tử.</w:t>
            </w:r>
          </w:p>
          <w:p w14:paraId="63D3ACC3" w14:textId="77777777" w:rsidR="0033492C" w:rsidRPr="0033492C" w:rsidRDefault="0033492C" w:rsidP="0033492C">
            <w:pPr>
              <w:pStyle w:val="TableText"/>
              <w:jc w:val="both"/>
              <w:rPr>
                <w:rFonts w:cs="Times New Roman"/>
                <w:sz w:val="26"/>
                <w:szCs w:val="26"/>
              </w:rPr>
            </w:pPr>
            <w:r w:rsidRPr="0033492C">
              <w:rPr>
                <w:rFonts w:cs="Times New Roman"/>
                <w:sz w:val="26"/>
                <w:szCs w:val="26"/>
              </w:rPr>
              <w:t>5. Cung cấp thông tin qua trao đổi trực tiếp hoặc tại các cuộc giao ban báo chí do trung ương, địa phương tổ chức khi được yêu cầu.</w:t>
            </w:r>
          </w:p>
          <w:p w14:paraId="6A33B4D7" w14:textId="47AEB4C5" w:rsidR="0033492C" w:rsidRPr="0033492C" w:rsidRDefault="0033492C" w:rsidP="0033492C">
            <w:pPr>
              <w:pStyle w:val="TableText"/>
              <w:jc w:val="both"/>
              <w:rPr>
                <w:rFonts w:cs="Times New Roman"/>
                <w:sz w:val="26"/>
                <w:szCs w:val="26"/>
              </w:rPr>
            </w:pPr>
            <w:r w:rsidRPr="0033492C">
              <w:rPr>
                <w:rFonts w:cs="Times New Roman"/>
                <w:sz w:val="26"/>
                <w:szCs w:val="26"/>
              </w:rPr>
              <w:t>6. Ban hành văn bản đề nghị cơ quan báo chí đăng, phát phản hồi, cải chính, xin lỗi nội dung thông tin trên báo chí.</w:t>
            </w:r>
          </w:p>
        </w:tc>
        <w:tc>
          <w:tcPr>
            <w:tcW w:w="2543" w:type="dxa"/>
            <w:tcMar>
              <w:top w:w="80" w:type="dxa"/>
              <w:left w:w="80" w:type="dxa"/>
              <w:bottom w:w="80" w:type="dxa"/>
              <w:right w:w="80" w:type="dxa"/>
            </w:tcMar>
          </w:tcPr>
          <w:p w14:paraId="5CAD9770" w14:textId="3FB2CDE8" w:rsidR="0033492C" w:rsidRPr="0033492C" w:rsidRDefault="0033492C" w:rsidP="0033492C">
            <w:pPr>
              <w:pStyle w:val="TableText"/>
              <w:rPr>
                <w:rFonts w:cs="Times New Roman"/>
                <w:sz w:val="26"/>
                <w:szCs w:val="26"/>
              </w:rPr>
            </w:pPr>
            <w:r w:rsidRPr="0033492C">
              <w:rPr>
                <w:rFonts w:cs="Times New Roman"/>
                <w:sz w:val="26"/>
                <w:szCs w:val="26"/>
              </w:rPr>
              <w:lastRenderedPageBreak/>
              <w:t>Đảm bảo tính hợp pháp, thống nhất</w:t>
            </w:r>
          </w:p>
        </w:tc>
        <w:tc>
          <w:tcPr>
            <w:tcW w:w="2017" w:type="dxa"/>
            <w:tcMar>
              <w:top w:w="80" w:type="dxa"/>
              <w:left w:w="80" w:type="dxa"/>
              <w:bottom w:w="80" w:type="dxa"/>
              <w:right w:w="80" w:type="dxa"/>
            </w:tcMar>
          </w:tcPr>
          <w:p w14:paraId="0A977CC8" w14:textId="4992268E" w:rsidR="0033492C" w:rsidRPr="0033492C" w:rsidRDefault="0033492C" w:rsidP="0033492C">
            <w:pPr>
              <w:pStyle w:val="TableText"/>
              <w:rPr>
                <w:rFonts w:cs="Times New Roman"/>
                <w:sz w:val="26"/>
                <w:szCs w:val="26"/>
              </w:rPr>
            </w:pPr>
            <w:r w:rsidRPr="0033492C">
              <w:rPr>
                <w:rFonts w:cs="Times New Roman"/>
                <w:sz w:val="26"/>
                <w:szCs w:val="26"/>
              </w:rPr>
              <w:t>Không</w:t>
            </w:r>
          </w:p>
        </w:tc>
      </w:tr>
      <w:tr w:rsidR="00712790" w:rsidRPr="0033492C" w14:paraId="32B681A6" w14:textId="77777777" w:rsidTr="0098614C">
        <w:trPr>
          <w:jc w:val="center"/>
        </w:trPr>
        <w:tc>
          <w:tcPr>
            <w:tcW w:w="2461" w:type="dxa"/>
            <w:tcMar>
              <w:top w:w="80" w:type="dxa"/>
              <w:left w:w="80" w:type="dxa"/>
              <w:bottom w:w="80" w:type="dxa"/>
              <w:right w:w="80" w:type="dxa"/>
            </w:tcMar>
          </w:tcPr>
          <w:p w14:paraId="55C72398" w14:textId="77777777" w:rsidR="00712790" w:rsidRPr="0033492C" w:rsidRDefault="006F2527" w:rsidP="00CA34D6">
            <w:pPr>
              <w:pStyle w:val="TableText"/>
              <w:rPr>
                <w:rFonts w:cs="Times New Roman"/>
                <w:sz w:val="26"/>
                <w:szCs w:val="26"/>
              </w:rPr>
            </w:pPr>
            <w:r w:rsidRPr="0033492C">
              <w:rPr>
                <w:rFonts w:cs="Times New Roman"/>
                <w:sz w:val="26"/>
                <w:szCs w:val="26"/>
              </w:rPr>
              <w:lastRenderedPageBreak/>
              <w:t>Điều 3</w:t>
            </w:r>
          </w:p>
        </w:tc>
        <w:tc>
          <w:tcPr>
            <w:tcW w:w="7644" w:type="dxa"/>
            <w:tcMar>
              <w:top w:w="80" w:type="dxa"/>
              <w:left w:w="80" w:type="dxa"/>
              <w:bottom w:w="80" w:type="dxa"/>
              <w:right w:w="80" w:type="dxa"/>
            </w:tcMar>
          </w:tcPr>
          <w:p w14:paraId="53AD7222" w14:textId="77777777" w:rsidR="002F317F" w:rsidRPr="0033492C" w:rsidRDefault="002F317F" w:rsidP="005E160A">
            <w:pPr>
              <w:pStyle w:val="TableText"/>
              <w:jc w:val="both"/>
              <w:rPr>
                <w:rFonts w:cs="Times New Roman"/>
                <w:b/>
                <w:sz w:val="26"/>
                <w:szCs w:val="26"/>
              </w:rPr>
            </w:pPr>
            <w:r w:rsidRPr="0033492C">
              <w:rPr>
                <w:rFonts w:cs="Times New Roman"/>
                <w:b/>
                <w:sz w:val="26"/>
                <w:szCs w:val="26"/>
              </w:rPr>
              <w:t>-</w:t>
            </w:r>
            <w:r w:rsidR="006F2527" w:rsidRPr="0033492C">
              <w:rPr>
                <w:rFonts w:cs="Times New Roman"/>
                <w:b/>
                <w:sz w:val="26"/>
                <w:szCs w:val="26"/>
              </w:rPr>
              <w:t xml:space="preserve"> Luật Người khuyết tật năm 2010</w:t>
            </w:r>
          </w:p>
          <w:p w14:paraId="40005C1E" w14:textId="77777777" w:rsidR="006F2527" w:rsidRPr="0033492C" w:rsidRDefault="006F2527" w:rsidP="005E160A">
            <w:pPr>
              <w:pStyle w:val="TableText"/>
              <w:jc w:val="both"/>
              <w:rPr>
                <w:rFonts w:cs="Times New Roman"/>
                <w:b/>
                <w:bCs/>
                <w:sz w:val="26"/>
                <w:szCs w:val="26"/>
              </w:rPr>
            </w:pPr>
            <w:bookmarkStart w:id="3" w:name="dieu_2"/>
            <w:r w:rsidRPr="0033492C">
              <w:rPr>
                <w:rFonts w:cs="Times New Roman"/>
                <w:b/>
                <w:bCs/>
                <w:sz w:val="26"/>
                <w:szCs w:val="26"/>
              </w:rPr>
              <w:t>Điều 2. Giải thích từ ngữ</w:t>
            </w:r>
            <w:bookmarkEnd w:id="3"/>
          </w:p>
          <w:p w14:paraId="68DAB59A" w14:textId="77777777" w:rsidR="006F2527" w:rsidRPr="0033492C" w:rsidRDefault="006F2527" w:rsidP="005E160A">
            <w:pPr>
              <w:pStyle w:val="TableText"/>
              <w:jc w:val="both"/>
              <w:rPr>
                <w:rFonts w:cs="Times New Roman"/>
                <w:sz w:val="26"/>
                <w:szCs w:val="26"/>
              </w:rPr>
            </w:pPr>
            <w:r w:rsidRPr="0033492C">
              <w:rPr>
                <w:rFonts w:cs="Times New Roman"/>
                <w:sz w:val="26"/>
                <w:szCs w:val="26"/>
              </w:rPr>
              <w:t>(…) 8. </w:t>
            </w:r>
            <w:r w:rsidRPr="0033492C">
              <w:rPr>
                <w:rFonts w:cs="Times New Roman"/>
                <w:i/>
                <w:sz w:val="26"/>
                <w:szCs w:val="26"/>
              </w:rPr>
              <w:t>Tiếp cận</w:t>
            </w:r>
            <w:r w:rsidRPr="0033492C">
              <w:rPr>
                <w:rFonts w:cs="Times New Roman"/>
                <w:sz w:val="26"/>
                <w:szCs w:val="26"/>
              </w:rPr>
              <w:t> là việc người khuyết tật sử dụng được công trình công cộng, phương tiện giao thông, công nghệ thông tin, dịch vụ văn hóa, thể thao, du lịch và dịch vụ khác phù hợp để có thể hòa nhập cộng đồng.</w:t>
            </w:r>
          </w:p>
          <w:p w14:paraId="2975B275" w14:textId="77777777" w:rsidR="002F317F" w:rsidRPr="0033492C" w:rsidRDefault="002F317F" w:rsidP="005E160A">
            <w:pPr>
              <w:pStyle w:val="TableText"/>
              <w:jc w:val="both"/>
              <w:rPr>
                <w:rFonts w:cs="Times New Roman"/>
                <w:sz w:val="26"/>
                <w:szCs w:val="26"/>
              </w:rPr>
            </w:pPr>
            <w:r w:rsidRPr="0033492C">
              <w:rPr>
                <w:rFonts w:cs="Times New Roman"/>
                <w:b/>
                <w:bCs/>
                <w:sz w:val="26"/>
                <w:szCs w:val="26"/>
              </w:rPr>
              <w:t>Điều 3. Dạng tật và mức độ khuyết tật</w:t>
            </w:r>
          </w:p>
          <w:p w14:paraId="234C005B" w14:textId="77777777" w:rsidR="002F317F" w:rsidRPr="0033492C" w:rsidRDefault="002F317F" w:rsidP="005E160A">
            <w:pPr>
              <w:pStyle w:val="TableText"/>
              <w:jc w:val="both"/>
              <w:rPr>
                <w:rFonts w:cs="Times New Roman"/>
                <w:sz w:val="26"/>
                <w:szCs w:val="26"/>
              </w:rPr>
            </w:pPr>
            <w:bookmarkStart w:id="4" w:name="khoan_1"/>
            <w:r w:rsidRPr="0033492C">
              <w:rPr>
                <w:rFonts w:cs="Times New Roman"/>
                <w:sz w:val="26"/>
                <w:szCs w:val="26"/>
              </w:rPr>
              <w:t>1. Dạng tật bao gồm:</w:t>
            </w:r>
            <w:bookmarkEnd w:id="4"/>
          </w:p>
          <w:p w14:paraId="35B67255" w14:textId="77777777" w:rsidR="002F317F" w:rsidRPr="0033492C" w:rsidRDefault="002F317F" w:rsidP="005E160A">
            <w:pPr>
              <w:pStyle w:val="TableText"/>
              <w:jc w:val="both"/>
              <w:rPr>
                <w:rFonts w:cs="Times New Roman"/>
                <w:sz w:val="26"/>
                <w:szCs w:val="26"/>
              </w:rPr>
            </w:pPr>
            <w:r w:rsidRPr="0033492C">
              <w:rPr>
                <w:rFonts w:cs="Times New Roman"/>
                <w:sz w:val="26"/>
                <w:szCs w:val="26"/>
              </w:rPr>
              <w:t>a) Khuyết tật vận động;</w:t>
            </w:r>
          </w:p>
          <w:p w14:paraId="334D0776" w14:textId="77777777" w:rsidR="002F317F" w:rsidRPr="0033492C" w:rsidRDefault="002F317F" w:rsidP="005E160A">
            <w:pPr>
              <w:pStyle w:val="TableText"/>
              <w:jc w:val="both"/>
              <w:rPr>
                <w:rFonts w:cs="Times New Roman"/>
                <w:sz w:val="26"/>
                <w:szCs w:val="26"/>
              </w:rPr>
            </w:pPr>
            <w:r w:rsidRPr="0033492C">
              <w:rPr>
                <w:rFonts w:cs="Times New Roman"/>
                <w:sz w:val="26"/>
                <w:szCs w:val="26"/>
              </w:rPr>
              <w:t>b) Khuyết tật nghe, nói;</w:t>
            </w:r>
          </w:p>
          <w:p w14:paraId="2D2418E1" w14:textId="77777777" w:rsidR="002F317F" w:rsidRPr="0033492C" w:rsidRDefault="002F317F" w:rsidP="005E160A">
            <w:pPr>
              <w:pStyle w:val="TableText"/>
              <w:jc w:val="both"/>
              <w:rPr>
                <w:rFonts w:cs="Times New Roman"/>
                <w:sz w:val="26"/>
                <w:szCs w:val="26"/>
              </w:rPr>
            </w:pPr>
            <w:r w:rsidRPr="0033492C">
              <w:rPr>
                <w:rFonts w:cs="Times New Roman"/>
                <w:sz w:val="26"/>
                <w:szCs w:val="26"/>
              </w:rPr>
              <w:t>c) Khuyết tật nhìn;</w:t>
            </w:r>
          </w:p>
          <w:p w14:paraId="5CDB2F80" w14:textId="77777777" w:rsidR="002F317F" w:rsidRPr="0033492C" w:rsidRDefault="002F317F" w:rsidP="005E160A">
            <w:pPr>
              <w:pStyle w:val="TableText"/>
              <w:jc w:val="both"/>
              <w:rPr>
                <w:rFonts w:cs="Times New Roman"/>
                <w:sz w:val="26"/>
                <w:szCs w:val="26"/>
              </w:rPr>
            </w:pPr>
            <w:r w:rsidRPr="0033492C">
              <w:rPr>
                <w:rFonts w:cs="Times New Roman"/>
                <w:sz w:val="26"/>
                <w:szCs w:val="26"/>
              </w:rPr>
              <w:t>d) Khuyết tật thần kinh, tâm thần;</w:t>
            </w:r>
          </w:p>
          <w:p w14:paraId="5FBA3171" w14:textId="77777777" w:rsidR="002F317F" w:rsidRPr="0033492C" w:rsidRDefault="002F317F" w:rsidP="005E160A">
            <w:pPr>
              <w:pStyle w:val="TableText"/>
              <w:jc w:val="both"/>
              <w:rPr>
                <w:rFonts w:cs="Times New Roman"/>
                <w:sz w:val="26"/>
                <w:szCs w:val="26"/>
              </w:rPr>
            </w:pPr>
            <w:r w:rsidRPr="0033492C">
              <w:rPr>
                <w:rFonts w:cs="Times New Roman"/>
                <w:sz w:val="26"/>
                <w:szCs w:val="26"/>
              </w:rPr>
              <w:t>đ) Khuyết tật trí tuệ;</w:t>
            </w:r>
          </w:p>
          <w:p w14:paraId="0507A421" w14:textId="77777777" w:rsidR="002F317F" w:rsidRPr="0033492C" w:rsidRDefault="002F317F" w:rsidP="005E160A">
            <w:pPr>
              <w:pStyle w:val="TableText"/>
              <w:jc w:val="both"/>
              <w:rPr>
                <w:rFonts w:cs="Times New Roman"/>
                <w:sz w:val="26"/>
                <w:szCs w:val="26"/>
              </w:rPr>
            </w:pPr>
            <w:r w:rsidRPr="0033492C">
              <w:rPr>
                <w:rFonts w:cs="Times New Roman"/>
                <w:sz w:val="26"/>
                <w:szCs w:val="26"/>
              </w:rPr>
              <w:t>e) Khuyết tật khác.</w:t>
            </w:r>
          </w:p>
          <w:p w14:paraId="113044EE" w14:textId="77777777" w:rsidR="002F317F" w:rsidRPr="0033492C" w:rsidRDefault="002F317F" w:rsidP="005E160A">
            <w:pPr>
              <w:pStyle w:val="TableText"/>
              <w:jc w:val="both"/>
              <w:rPr>
                <w:rFonts w:cs="Times New Roman"/>
                <w:sz w:val="26"/>
                <w:szCs w:val="26"/>
              </w:rPr>
            </w:pPr>
            <w:bookmarkStart w:id="5" w:name="khoan_2"/>
            <w:r w:rsidRPr="0033492C">
              <w:rPr>
                <w:rFonts w:cs="Times New Roman"/>
                <w:sz w:val="26"/>
                <w:szCs w:val="26"/>
              </w:rPr>
              <w:t>2. Người khuyết tật được chia theo mức độ khuyết tật sau đây:</w:t>
            </w:r>
            <w:bookmarkEnd w:id="5"/>
          </w:p>
          <w:p w14:paraId="03D1281F" w14:textId="77777777" w:rsidR="002F317F" w:rsidRPr="0033492C" w:rsidRDefault="002F317F" w:rsidP="005E160A">
            <w:pPr>
              <w:pStyle w:val="TableText"/>
              <w:jc w:val="both"/>
              <w:rPr>
                <w:rFonts w:cs="Times New Roman"/>
                <w:sz w:val="26"/>
                <w:szCs w:val="26"/>
              </w:rPr>
            </w:pPr>
            <w:r w:rsidRPr="0033492C">
              <w:rPr>
                <w:rFonts w:cs="Times New Roman"/>
                <w:sz w:val="26"/>
                <w:szCs w:val="26"/>
              </w:rPr>
              <w:t>a) Người khuyết tật đặc biệt nặng là người do khuyết tật dẫn đến không thể tự thực hiện việc phục vụ nhu cầu sinh hoạt cá nhân hàng ngày;</w:t>
            </w:r>
          </w:p>
          <w:p w14:paraId="09FCCF95" w14:textId="77777777" w:rsidR="002F317F" w:rsidRPr="0033492C" w:rsidRDefault="002F317F" w:rsidP="005E160A">
            <w:pPr>
              <w:pStyle w:val="TableText"/>
              <w:jc w:val="both"/>
              <w:rPr>
                <w:rFonts w:cs="Times New Roman"/>
                <w:sz w:val="26"/>
                <w:szCs w:val="26"/>
              </w:rPr>
            </w:pPr>
            <w:r w:rsidRPr="0033492C">
              <w:rPr>
                <w:rFonts w:cs="Times New Roman"/>
                <w:sz w:val="26"/>
                <w:szCs w:val="26"/>
              </w:rPr>
              <w:t>b) Người khuyết tật nặng là người do khuyết tật dẫn đến không thể tự thực hiện một số việc phục vụ nhu cầu sinh hoạt cá nhân hàng ngày;</w:t>
            </w:r>
          </w:p>
          <w:p w14:paraId="42B441F3" w14:textId="77777777" w:rsidR="002F317F" w:rsidRPr="0033492C" w:rsidRDefault="002F317F" w:rsidP="005E160A">
            <w:pPr>
              <w:pStyle w:val="TableText"/>
              <w:jc w:val="both"/>
              <w:rPr>
                <w:rFonts w:cs="Times New Roman"/>
                <w:sz w:val="26"/>
                <w:szCs w:val="26"/>
              </w:rPr>
            </w:pPr>
            <w:r w:rsidRPr="0033492C">
              <w:rPr>
                <w:rFonts w:cs="Times New Roman"/>
                <w:sz w:val="26"/>
                <w:szCs w:val="26"/>
              </w:rPr>
              <w:t>c) Người khuyết tật nhẹ là người khuyết tật không thuộc trường hợp quy định tại điểm a và điểm b khoản này.</w:t>
            </w:r>
          </w:p>
          <w:p w14:paraId="1852D14F" w14:textId="77777777" w:rsidR="002F317F" w:rsidRPr="0033492C" w:rsidRDefault="002F317F" w:rsidP="005E160A">
            <w:pPr>
              <w:pStyle w:val="TableText"/>
              <w:jc w:val="both"/>
              <w:rPr>
                <w:rFonts w:cs="Times New Roman"/>
                <w:sz w:val="26"/>
                <w:szCs w:val="26"/>
              </w:rPr>
            </w:pPr>
            <w:r w:rsidRPr="0033492C">
              <w:rPr>
                <w:rFonts w:cs="Times New Roman"/>
                <w:sz w:val="26"/>
                <w:szCs w:val="26"/>
              </w:rPr>
              <w:t>3. Chính phủ quy định chi tiết về dạng tật và mức độ khuyết tật quy định tại Điều này.</w:t>
            </w:r>
          </w:p>
          <w:p w14:paraId="3C3488DC" w14:textId="77777777" w:rsidR="006F2527" w:rsidRPr="0033492C" w:rsidRDefault="006F2527" w:rsidP="005E160A">
            <w:pPr>
              <w:pStyle w:val="TableText"/>
              <w:jc w:val="both"/>
              <w:rPr>
                <w:rFonts w:cs="Times New Roman"/>
                <w:sz w:val="26"/>
                <w:szCs w:val="26"/>
              </w:rPr>
            </w:pPr>
            <w:bookmarkStart w:id="6" w:name="dieu_4"/>
            <w:r w:rsidRPr="0033492C">
              <w:rPr>
                <w:rFonts w:cs="Times New Roman"/>
                <w:b/>
                <w:bCs/>
                <w:sz w:val="26"/>
                <w:szCs w:val="26"/>
              </w:rPr>
              <w:t>Điều 4. Quyền và nghĩa vụ của người khuyết tật</w:t>
            </w:r>
            <w:bookmarkEnd w:id="6"/>
          </w:p>
          <w:p w14:paraId="46732C80" w14:textId="77777777" w:rsidR="006F2527" w:rsidRPr="0033492C" w:rsidRDefault="006F2527" w:rsidP="005E160A">
            <w:pPr>
              <w:pStyle w:val="TableText"/>
              <w:jc w:val="both"/>
              <w:rPr>
                <w:rFonts w:cs="Times New Roman"/>
                <w:sz w:val="26"/>
                <w:szCs w:val="26"/>
              </w:rPr>
            </w:pPr>
            <w:r w:rsidRPr="0033492C">
              <w:rPr>
                <w:rFonts w:cs="Times New Roman"/>
                <w:sz w:val="26"/>
                <w:szCs w:val="26"/>
              </w:rPr>
              <w:t>1. Người khuyết tật được bảo đảm thực hiện các quyền sau đây:</w:t>
            </w:r>
          </w:p>
          <w:p w14:paraId="4B7EF667" w14:textId="77777777" w:rsidR="006F2527" w:rsidRPr="0033492C" w:rsidRDefault="006F2527" w:rsidP="005E160A">
            <w:pPr>
              <w:pStyle w:val="TableText"/>
              <w:jc w:val="both"/>
              <w:rPr>
                <w:rFonts w:cs="Times New Roman"/>
                <w:sz w:val="26"/>
                <w:szCs w:val="26"/>
              </w:rPr>
            </w:pPr>
            <w:r w:rsidRPr="0033492C">
              <w:rPr>
                <w:rFonts w:cs="Times New Roman"/>
                <w:sz w:val="26"/>
                <w:szCs w:val="26"/>
              </w:rPr>
              <w:t>a) Tham gia bình đẳng vào các hoạt động xã hội;</w:t>
            </w:r>
          </w:p>
          <w:p w14:paraId="60BFA755" w14:textId="77777777" w:rsidR="006F2527" w:rsidRPr="0033492C" w:rsidRDefault="006F2527" w:rsidP="005E160A">
            <w:pPr>
              <w:pStyle w:val="TableText"/>
              <w:jc w:val="both"/>
              <w:rPr>
                <w:rFonts w:cs="Times New Roman"/>
                <w:sz w:val="26"/>
                <w:szCs w:val="26"/>
              </w:rPr>
            </w:pPr>
            <w:r w:rsidRPr="0033492C">
              <w:rPr>
                <w:rFonts w:cs="Times New Roman"/>
                <w:sz w:val="26"/>
                <w:szCs w:val="26"/>
              </w:rPr>
              <w:t>b) Sống độc lập, hòa nhập cộng đồng;</w:t>
            </w:r>
          </w:p>
          <w:p w14:paraId="33834085" w14:textId="77777777" w:rsidR="006F2527" w:rsidRPr="0033492C" w:rsidRDefault="006F2527" w:rsidP="005E160A">
            <w:pPr>
              <w:pStyle w:val="TableText"/>
              <w:jc w:val="both"/>
              <w:rPr>
                <w:rFonts w:cs="Times New Roman"/>
                <w:sz w:val="26"/>
                <w:szCs w:val="26"/>
              </w:rPr>
            </w:pPr>
            <w:r w:rsidRPr="0033492C">
              <w:rPr>
                <w:rFonts w:cs="Times New Roman"/>
                <w:sz w:val="26"/>
                <w:szCs w:val="26"/>
              </w:rPr>
              <w:t>c) Được miễn hoặc giảm một số khoản đóng góp cho các hoạt động xã hội;</w:t>
            </w:r>
          </w:p>
          <w:p w14:paraId="4D4F0396" w14:textId="77777777" w:rsidR="006F2527" w:rsidRPr="0033492C" w:rsidRDefault="006F2527" w:rsidP="005E160A">
            <w:pPr>
              <w:pStyle w:val="TableText"/>
              <w:jc w:val="both"/>
              <w:rPr>
                <w:rFonts w:cs="Times New Roman"/>
                <w:sz w:val="26"/>
                <w:szCs w:val="26"/>
              </w:rPr>
            </w:pPr>
            <w:r w:rsidRPr="0033492C">
              <w:rPr>
                <w:rFonts w:cs="Times New Roman"/>
                <w:sz w:val="26"/>
                <w:szCs w:val="26"/>
              </w:rPr>
              <w:lastRenderedPageBreak/>
              <w:t>d) Được chăm sóc sức khỏe, phục hồi chức năng, học văn hóa, học nghề, việc làm, trợ giúp pháp lý, tiếp cận công trình công cộng, phương tiện giao thông, công nghệ thông tin, dịch vụ văn hóa, thể thao, du lịch và dịch vụ khác phù hợp với dạng tật và mức độ khuyết tật;</w:t>
            </w:r>
          </w:p>
          <w:p w14:paraId="6B496017" w14:textId="77777777" w:rsidR="006F2527" w:rsidRPr="0033492C" w:rsidRDefault="006F2527" w:rsidP="005E160A">
            <w:pPr>
              <w:pStyle w:val="TableText"/>
              <w:jc w:val="both"/>
              <w:rPr>
                <w:rFonts w:cs="Times New Roman"/>
                <w:sz w:val="26"/>
                <w:szCs w:val="26"/>
              </w:rPr>
            </w:pPr>
            <w:r w:rsidRPr="0033492C">
              <w:rPr>
                <w:rFonts w:cs="Times New Roman"/>
                <w:sz w:val="26"/>
                <w:szCs w:val="26"/>
              </w:rPr>
              <w:t>đ) Các quyền khác theo quy định của pháp luật.</w:t>
            </w:r>
          </w:p>
          <w:p w14:paraId="78F840F2" w14:textId="77777777" w:rsidR="006F2527" w:rsidRPr="0033492C" w:rsidRDefault="006F2527" w:rsidP="005E160A">
            <w:pPr>
              <w:pStyle w:val="TableText"/>
              <w:jc w:val="both"/>
              <w:rPr>
                <w:rFonts w:cs="Times New Roman"/>
                <w:sz w:val="26"/>
                <w:szCs w:val="26"/>
              </w:rPr>
            </w:pPr>
            <w:r w:rsidRPr="0033492C">
              <w:rPr>
                <w:rFonts w:cs="Times New Roman"/>
                <w:sz w:val="26"/>
                <w:szCs w:val="26"/>
              </w:rPr>
              <w:t>2. Người khuyết tật thực hiện các nghĩa vụ công dân theo quy định của pháp luật.</w:t>
            </w:r>
          </w:p>
          <w:p w14:paraId="66E08803" w14:textId="77777777" w:rsidR="006F2527" w:rsidRPr="0033492C" w:rsidRDefault="006F2527" w:rsidP="005E160A">
            <w:pPr>
              <w:pStyle w:val="TableText"/>
              <w:jc w:val="both"/>
              <w:rPr>
                <w:rFonts w:cs="Times New Roman"/>
                <w:b/>
                <w:sz w:val="26"/>
                <w:szCs w:val="26"/>
              </w:rPr>
            </w:pPr>
            <w:bookmarkStart w:id="7" w:name="dieu_5"/>
            <w:r w:rsidRPr="0033492C">
              <w:rPr>
                <w:rFonts w:cs="Times New Roman"/>
                <w:b/>
                <w:sz w:val="26"/>
                <w:szCs w:val="26"/>
              </w:rPr>
              <w:t>Điều 5. Chính sách của Nhà nước về người khuyết tật</w:t>
            </w:r>
            <w:bookmarkEnd w:id="7"/>
          </w:p>
          <w:p w14:paraId="4ECEBDEB" w14:textId="77777777" w:rsidR="006F2527" w:rsidRPr="0033492C" w:rsidRDefault="006F2527" w:rsidP="005E160A">
            <w:pPr>
              <w:pStyle w:val="TableText"/>
              <w:jc w:val="both"/>
              <w:rPr>
                <w:rFonts w:cs="Times New Roman"/>
                <w:sz w:val="26"/>
                <w:szCs w:val="26"/>
              </w:rPr>
            </w:pPr>
            <w:r w:rsidRPr="0033492C">
              <w:rPr>
                <w:rFonts w:cs="Times New Roman"/>
                <w:sz w:val="26"/>
                <w:szCs w:val="26"/>
              </w:rPr>
              <w:t>1. Hàng năm, Nhà nước bố trí ngân sách để thực hiện chính sách về người khuyết tật.</w:t>
            </w:r>
          </w:p>
          <w:p w14:paraId="6C58D09C" w14:textId="77777777" w:rsidR="006F2527" w:rsidRPr="0033492C" w:rsidRDefault="006F2527" w:rsidP="005E160A">
            <w:pPr>
              <w:pStyle w:val="TableText"/>
              <w:jc w:val="both"/>
              <w:rPr>
                <w:rFonts w:cs="Times New Roman"/>
                <w:sz w:val="26"/>
                <w:szCs w:val="26"/>
              </w:rPr>
            </w:pPr>
            <w:r w:rsidRPr="0033492C">
              <w:rPr>
                <w:rFonts w:cs="Times New Roman"/>
                <w:sz w:val="26"/>
                <w:szCs w:val="26"/>
              </w:rPr>
              <w:t>2. Phòng ngừa, giảm thiểu khuyết tật bẩm sinh, khuyết tật do tai nạn thương tích, bệnh tật và nguy cơ khác dẫn đến khuyết tật.</w:t>
            </w:r>
          </w:p>
          <w:p w14:paraId="2647F49F" w14:textId="77777777" w:rsidR="006F2527" w:rsidRPr="0033492C" w:rsidRDefault="006F2527" w:rsidP="005E160A">
            <w:pPr>
              <w:pStyle w:val="TableText"/>
              <w:jc w:val="both"/>
              <w:rPr>
                <w:rFonts w:cs="Times New Roman"/>
                <w:sz w:val="26"/>
                <w:szCs w:val="26"/>
              </w:rPr>
            </w:pPr>
            <w:bookmarkStart w:id="8" w:name="khoan_3_5"/>
            <w:r w:rsidRPr="0033492C">
              <w:rPr>
                <w:rFonts w:cs="Times New Roman"/>
                <w:sz w:val="26"/>
                <w:szCs w:val="26"/>
              </w:rPr>
              <w:t>3. Bảo trợ xã hội; trợ giúp người khuyết tật trong chăm sóc sức khỏe, giáo dục, dạy nghề, việc làm, văn hóa, thể thao, giải trí, tiếp cận công trình công cộng và công nghệ thông tin, tham gia giao thông; ưu tiên thực hiện chính sách bảo trợ xã hội và hỗ trợ người khuyết tật là trẻ em, người cao tuổi.</w:t>
            </w:r>
            <w:bookmarkEnd w:id="8"/>
          </w:p>
          <w:p w14:paraId="31804CA8" w14:textId="77777777" w:rsidR="006F2527" w:rsidRPr="0033492C" w:rsidRDefault="006F2527" w:rsidP="005E160A">
            <w:pPr>
              <w:pStyle w:val="TableText"/>
              <w:jc w:val="both"/>
              <w:rPr>
                <w:rFonts w:cs="Times New Roman"/>
                <w:sz w:val="26"/>
                <w:szCs w:val="26"/>
              </w:rPr>
            </w:pPr>
            <w:r w:rsidRPr="0033492C">
              <w:rPr>
                <w:rFonts w:cs="Times New Roman"/>
                <w:sz w:val="26"/>
                <w:szCs w:val="26"/>
              </w:rPr>
              <w:t>4. Lồng ghép chính sách về người khuyết tật trong chính sách phát triển kinh tế - xã hội.</w:t>
            </w:r>
          </w:p>
          <w:p w14:paraId="22099B28" w14:textId="77777777" w:rsidR="006F2527" w:rsidRPr="0033492C" w:rsidRDefault="006F2527" w:rsidP="005E160A">
            <w:pPr>
              <w:pStyle w:val="TableText"/>
              <w:jc w:val="both"/>
              <w:rPr>
                <w:rFonts w:cs="Times New Roman"/>
                <w:sz w:val="26"/>
                <w:szCs w:val="26"/>
              </w:rPr>
            </w:pPr>
            <w:r w:rsidRPr="0033492C">
              <w:rPr>
                <w:rFonts w:cs="Times New Roman"/>
                <w:sz w:val="26"/>
                <w:szCs w:val="26"/>
              </w:rPr>
              <w:t>5. Tạo điều kiện để người khuyết tật được chỉnh hình, phục hồi chức năng; khắc phục khó khăn, sống độc lập và hòa nhập cộng đồng.</w:t>
            </w:r>
          </w:p>
          <w:p w14:paraId="65920401" w14:textId="77777777" w:rsidR="006F2527" w:rsidRPr="0033492C" w:rsidRDefault="006F2527" w:rsidP="005E160A">
            <w:pPr>
              <w:pStyle w:val="TableText"/>
              <w:jc w:val="both"/>
              <w:rPr>
                <w:rFonts w:cs="Times New Roman"/>
                <w:sz w:val="26"/>
                <w:szCs w:val="26"/>
              </w:rPr>
            </w:pPr>
            <w:r w:rsidRPr="0033492C">
              <w:rPr>
                <w:rFonts w:cs="Times New Roman"/>
                <w:sz w:val="26"/>
                <w:szCs w:val="26"/>
              </w:rPr>
              <w:t>6. Đào tạo, bồi dưỡng người làm công tác tư vấn, chăm sóc người khuyết tật.</w:t>
            </w:r>
          </w:p>
          <w:p w14:paraId="2DB0763A" w14:textId="77777777" w:rsidR="006F2527" w:rsidRPr="0033492C" w:rsidRDefault="006F2527" w:rsidP="005E160A">
            <w:pPr>
              <w:pStyle w:val="TableText"/>
              <w:jc w:val="both"/>
              <w:rPr>
                <w:rFonts w:cs="Times New Roman"/>
                <w:sz w:val="26"/>
                <w:szCs w:val="26"/>
              </w:rPr>
            </w:pPr>
            <w:r w:rsidRPr="0033492C">
              <w:rPr>
                <w:rFonts w:cs="Times New Roman"/>
                <w:sz w:val="26"/>
                <w:szCs w:val="26"/>
              </w:rPr>
              <w:t>7. Khuyến khích hoạt động trợ giúp người khuyết tật.</w:t>
            </w:r>
          </w:p>
          <w:p w14:paraId="65B45D12" w14:textId="77777777" w:rsidR="006F2527" w:rsidRPr="0033492C" w:rsidRDefault="006F2527" w:rsidP="005E160A">
            <w:pPr>
              <w:pStyle w:val="TableText"/>
              <w:jc w:val="both"/>
              <w:rPr>
                <w:rFonts w:cs="Times New Roman"/>
                <w:sz w:val="26"/>
                <w:szCs w:val="26"/>
              </w:rPr>
            </w:pPr>
            <w:r w:rsidRPr="0033492C">
              <w:rPr>
                <w:rFonts w:cs="Times New Roman"/>
                <w:sz w:val="26"/>
                <w:szCs w:val="26"/>
              </w:rPr>
              <w:t>8. Tạo điều kiện để tổ chức của người khuyết tật, tổ chức vì người khuyết tật hoạt động.</w:t>
            </w:r>
          </w:p>
          <w:p w14:paraId="536358C0" w14:textId="77777777" w:rsidR="006F2527" w:rsidRPr="0033492C" w:rsidRDefault="006F2527" w:rsidP="005E160A">
            <w:pPr>
              <w:pStyle w:val="TableText"/>
              <w:jc w:val="both"/>
              <w:rPr>
                <w:rFonts w:cs="Times New Roman"/>
                <w:sz w:val="26"/>
                <w:szCs w:val="26"/>
              </w:rPr>
            </w:pPr>
            <w:r w:rsidRPr="0033492C">
              <w:rPr>
                <w:rFonts w:cs="Times New Roman"/>
                <w:sz w:val="26"/>
                <w:szCs w:val="26"/>
              </w:rPr>
              <w:t>9. Khen thưởng cơ quan, tổ chức, cá nhân có thành tích, đóng góp trong việc trợ giúp người khuyết tật.</w:t>
            </w:r>
          </w:p>
          <w:p w14:paraId="25509618" w14:textId="77777777" w:rsidR="006F2527" w:rsidRPr="0033492C" w:rsidRDefault="006F2527" w:rsidP="005E160A">
            <w:pPr>
              <w:pStyle w:val="TableText"/>
              <w:jc w:val="both"/>
              <w:rPr>
                <w:rFonts w:cs="Times New Roman"/>
                <w:sz w:val="26"/>
                <w:szCs w:val="26"/>
              </w:rPr>
            </w:pPr>
            <w:bookmarkStart w:id="9" w:name="khoan_105"/>
            <w:r w:rsidRPr="0033492C">
              <w:rPr>
                <w:rFonts w:cs="Times New Roman"/>
                <w:sz w:val="26"/>
                <w:szCs w:val="26"/>
              </w:rPr>
              <w:lastRenderedPageBreak/>
              <w:t>10. Xử lý nghiêm minh cơ quan, tổ chức, cá nhân có hành vi vi phạm quy định của Luật này và quy định khác của pháp luật có liên quan.</w:t>
            </w:r>
            <w:bookmarkEnd w:id="9"/>
          </w:p>
          <w:p w14:paraId="1F9AD01E" w14:textId="77777777" w:rsidR="006F2527" w:rsidRPr="0033492C" w:rsidRDefault="006F2527" w:rsidP="005E160A">
            <w:pPr>
              <w:pStyle w:val="TableText"/>
              <w:jc w:val="both"/>
              <w:rPr>
                <w:rFonts w:cs="Times New Roman"/>
                <w:sz w:val="26"/>
                <w:szCs w:val="26"/>
              </w:rPr>
            </w:pPr>
            <w:r w:rsidRPr="0033492C">
              <w:rPr>
                <w:rFonts w:cs="Times New Roman"/>
                <w:b/>
                <w:bCs/>
                <w:sz w:val="26"/>
                <w:szCs w:val="26"/>
              </w:rPr>
              <w:t>Điều 7. Trách nhiệm của cơ quan, tổ chức và cá nhân</w:t>
            </w:r>
          </w:p>
          <w:p w14:paraId="112EC79F" w14:textId="77777777" w:rsidR="006F2527" w:rsidRPr="0033492C" w:rsidRDefault="006F2527" w:rsidP="005E160A">
            <w:pPr>
              <w:pStyle w:val="TableText"/>
              <w:jc w:val="both"/>
              <w:rPr>
                <w:rFonts w:cs="Times New Roman"/>
                <w:sz w:val="26"/>
                <w:szCs w:val="26"/>
              </w:rPr>
            </w:pPr>
            <w:r w:rsidRPr="0033492C">
              <w:rPr>
                <w:rFonts w:cs="Times New Roman"/>
                <w:sz w:val="26"/>
                <w:szCs w:val="26"/>
              </w:rPr>
              <w:t>1. Cơ quan, tổ chức trong phạm vi nhiệm vụ, quyền hạn của mình có trách nhiệm chăm sóc, bảo vệ quyền, lợi ích hợp pháp của người khuyết tật.</w:t>
            </w:r>
          </w:p>
          <w:p w14:paraId="4AACE57E" w14:textId="77777777" w:rsidR="006F2527" w:rsidRPr="0033492C" w:rsidRDefault="006F2527" w:rsidP="005E160A">
            <w:pPr>
              <w:pStyle w:val="TableText"/>
              <w:jc w:val="both"/>
              <w:rPr>
                <w:rFonts w:cs="Times New Roman"/>
                <w:sz w:val="26"/>
                <w:szCs w:val="26"/>
              </w:rPr>
            </w:pPr>
            <w:r w:rsidRPr="0033492C">
              <w:rPr>
                <w:rFonts w:cs="Times New Roman"/>
                <w:sz w:val="26"/>
                <w:szCs w:val="26"/>
              </w:rPr>
              <w:t>2. Mặt trận Tổ quốc Việt Nam và các tổ chức thành viên có trách nhiệm vận động xã hội trợ giúp người khuyết tật tiếp cận dịch vụ xã hội, sống hòa nhập cộng đồng; tham gia xây dựng, giám sát thực hiện chính sách, pháp luật và chương trình, đề án trợ giúp người khuyết tật.</w:t>
            </w:r>
          </w:p>
          <w:p w14:paraId="65ECFE98" w14:textId="77777777" w:rsidR="006F2527" w:rsidRPr="0033492C" w:rsidRDefault="006F2527" w:rsidP="005E160A">
            <w:pPr>
              <w:pStyle w:val="TableText"/>
              <w:jc w:val="both"/>
              <w:rPr>
                <w:rFonts w:cs="Times New Roman"/>
                <w:sz w:val="26"/>
                <w:szCs w:val="26"/>
              </w:rPr>
            </w:pPr>
            <w:r w:rsidRPr="0033492C">
              <w:rPr>
                <w:rFonts w:cs="Times New Roman"/>
                <w:sz w:val="26"/>
                <w:szCs w:val="26"/>
              </w:rPr>
              <w:t>3. Mọi cá nhân có trách nhiệm tôn trọng, trợ giúp và giúp đỡ người khuyết tật.</w:t>
            </w:r>
          </w:p>
          <w:p w14:paraId="4FEFF5AB" w14:textId="77777777" w:rsidR="006F2527" w:rsidRPr="0033492C" w:rsidRDefault="006F2527" w:rsidP="005E160A">
            <w:pPr>
              <w:pStyle w:val="TableText"/>
              <w:jc w:val="both"/>
              <w:rPr>
                <w:rFonts w:cs="Times New Roman"/>
                <w:sz w:val="26"/>
                <w:szCs w:val="26"/>
              </w:rPr>
            </w:pPr>
            <w:r w:rsidRPr="0033492C">
              <w:rPr>
                <w:rFonts w:cs="Times New Roman"/>
                <w:b/>
                <w:sz w:val="26"/>
                <w:szCs w:val="26"/>
              </w:rPr>
              <w:t>- Luật Trẻ em năm 2016</w:t>
            </w:r>
            <w:r w:rsidRPr="0033492C">
              <w:rPr>
                <w:rFonts w:cs="Times New Roman"/>
                <w:sz w:val="26"/>
                <w:szCs w:val="26"/>
              </w:rPr>
              <w:t xml:space="preserve"> </w:t>
            </w:r>
          </w:p>
          <w:p w14:paraId="43B082E7" w14:textId="77777777" w:rsidR="006F2527" w:rsidRPr="0033492C" w:rsidRDefault="006F2527" w:rsidP="005E160A">
            <w:pPr>
              <w:pStyle w:val="TableText"/>
              <w:jc w:val="both"/>
              <w:rPr>
                <w:rFonts w:cs="Times New Roman"/>
                <w:sz w:val="26"/>
                <w:szCs w:val="26"/>
              </w:rPr>
            </w:pPr>
            <w:bookmarkStart w:id="10" w:name="dieu_1"/>
            <w:r w:rsidRPr="0033492C">
              <w:rPr>
                <w:rFonts w:cs="Times New Roman"/>
                <w:b/>
                <w:bCs/>
                <w:sz w:val="26"/>
                <w:szCs w:val="26"/>
                <w:lang w:val="pt-BR"/>
              </w:rPr>
              <w:t>Điều 1. Trẻ em</w:t>
            </w:r>
            <w:bookmarkEnd w:id="10"/>
          </w:p>
          <w:p w14:paraId="659AB354" w14:textId="77777777" w:rsidR="006F2527" w:rsidRPr="0033492C" w:rsidRDefault="006F2527" w:rsidP="005E160A">
            <w:pPr>
              <w:pStyle w:val="TableText"/>
              <w:jc w:val="both"/>
              <w:rPr>
                <w:rFonts w:cs="Times New Roman"/>
                <w:sz w:val="26"/>
                <w:szCs w:val="26"/>
                <w:lang w:val="pt-BR"/>
              </w:rPr>
            </w:pPr>
            <w:r w:rsidRPr="0033492C">
              <w:rPr>
                <w:rFonts w:cs="Times New Roman"/>
                <w:sz w:val="26"/>
                <w:szCs w:val="26"/>
                <w:lang w:val="pt-BR"/>
              </w:rPr>
              <w:t>Trẻ em là người dưới 16 tuổi.</w:t>
            </w:r>
          </w:p>
          <w:p w14:paraId="7ADE8E6E" w14:textId="77777777" w:rsidR="006F2527" w:rsidRPr="0033492C" w:rsidRDefault="006F2527" w:rsidP="005E160A">
            <w:pPr>
              <w:pStyle w:val="TableText"/>
              <w:jc w:val="both"/>
              <w:rPr>
                <w:rFonts w:cs="Times New Roman"/>
                <w:sz w:val="26"/>
                <w:szCs w:val="26"/>
              </w:rPr>
            </w:pPr>
            <w:r w:rsidRPr="0033492C">
              <w:rPr>
                <w:rFonts w:cs="Times New Roman"/>
                <w:b/>
                <w:bCs/>
                <w:sz w:val="26"/>
                <w:szCs w:val="26"/>
                <w:lang w:val="pt-BR"/>
              </w:rPr>
              <w:t>Điều 5. Nguyên tắc bảo đảm thực hiện quyền và bổn phận của trẻ em</w:t>
            </w:r>
          </w:p>
          <w:p w14:paraId="470B07E6" w14:textId="77777777" w:rsidR="006F2527" w:rsidRPr="0033492C" w:rsidRDefault="006F2527" w:rsidP="005E160A">
            <w:pPr>
              <w:pStyle w:val="TableText"/>
              <w:jc w:val="both"/>
              <w:rPr>
                <w:rFonts w:cs="Times New Roman"/>
                <w:sz w:val="26"/>
                <w:szCs w:val="26"/>
              </w:rPr>
            </w:pPr>
            <w:r w:rsidRPr="0033492C">
              <w:rPr>
                <w:rFonts w:cs="Times New Roman"/>
                <w:sz w:val="26"/>
                <w:szCs w:val="26"/>
                <w:lang w:val="pt-BR"/>
              </w:rPr>
              <w:t>1. Bảo đảm để trẻ em thực hiện được đầy đủ quyền và bổn phận của mình.</w:t>
            </w:r>
          </w:p>
          <w:p w14:paraId="0D3AD8CD" w14:textId="77777777" w:rsidR="006F2527" w:rsidRPr="0033492C" w:rsidRDefault="006F2527" w:rsidP="005E160A">
            <w:pPr>
              <w:pStyle w:val="TableText"/>
              <w:jc w:val="both"/>
              <w:rPr>
                <w:rFonts w:cs="Times New Roman"/>
                <w:sz w:val="26"/>
                <w:szCs w:val="26"/>
              </w:rPr>
            </w:pPr>
            <w:r w:rsidRPr="0033492C">
              <w:rPr>
                <w:rFonts w:cs="Times New Roman"/>
                <w:sz w:val="26"/>
                <w:szCs w:val="26"/>
                <w:lang w:val="pt-BR"/>
              </w:rPr>
              <w:t>2. Không phân biệt đối xử với trẻ em.</w:t>
            </w:r>
          </w:p>
          <w:p w14:paraId="259BE693" w14:textId="77777777" w:rsidR="006F2527" w:rsidRPr="0033492C" w:rsidRDefault="006F2527" w:rsidP="005E160A">
            <w:pPr>
              <w:pStyle w:val="TableText"/>
              <w:jc w:val="both"/>
              <w:rPr>
                <w:rFonts w:cs="Times New Roman"/>
                <w:sz w:val="26"/>
                <w:szCs w:val="26"/>
              </w:rPr>
            </w:pPr>
            <w:bookmarkStart w:id="11" w:name="dieu_33"/>
            <w:r w:rsidRPr="0033492C">
              <w:rPr>
                <w:rFonts w:cs="Times New Roman"/>
                <w:b/>
                <w:bCs/>
                <w:sz w:val="26"/>
                <w:szCs w:val="26"/>
                <w:lang w:val="pt-BR"/>
              </w:rPr>
              <w:t>Điều 33. Quyền được tiếp cận thông tin và tham gia hoạt động xã hội</w:t>
            </w:r>
            <w:bookmarkEnd w:id="11"/>
          </w:p>
          <w:p w14:paraId="68E94E6C" w14:textId="77777777" w:rsidR="006F2527" w:rsidRPr="0033492C" w:rsidRDefault="006F2527" w:rsidP="005E160A">
            <w:pPr>
              <w:pStyle w:val="TableText"/>
              <w:jc w:val="both"/>
              <w:rPr>
                <w:rFonts w:cs="Times New Roman"/>
                <w:sz w:val="26"/>
                <w:szCs w:val="26"/>
              </w:rPr>
            </w:pPr>
            <w:r w:rsidRPr="0033492C">
              <w:rPr>
                <w:rFonts w:cs="Times New Roman"/>
                <w:sz w:val="26"/>
                <w:szCs w:val="26"/>
                <w:lang w:val="pt-BR"/>
              </w:rPr>
              <w:t>Trẻ em có quyền được tiếp cận thông tin đầy đủ, kịp thời, phù hợp; có quyền tìm kiếm, thu nhận các thông tin dưới mọi hình thức theo quy định của pháp luật và được tham gia hoạt động xã hội phù hợp với độ tuổi, mức độ trưởng thành, nhu cầu, năng lực của trẻ em.</w:t>
            </w:r>
          </w:p>
          <w:p w14:paraId="597267D7" w14:textId="77777777" w:rsidR="006F2527" w:rsidRPr="0033492C" w:rsidRDefault="006F2527" w:rsidP="005E160A">
            <w:pPr>
              <w:pStyle w:val="TableText"/>
              <w:jc w:val="both"/>
              <w:rPr>
                <w:rFonts w:cs="Times New Roman"/>
                <w:sz w:val="26"/>
                <w:szCs w:val="26"/>
              </w:rPr>
            </w:pPr>
            <w:bookmarkStart w:id="12" w:name="dieu_53"/>
            <w:r w:rsidRPr="0033492C">
              <w:rPr>
                <w:rFonts w:cs="Times New Roman"/>
                <w:b/>
                <w:bCs/>
                <w:sz w:val="26"/>
                <w:szCs w:val="26"/>
              </w:rPr>
              <w:t>Điều 53. Trách nhiệm của người làm công tác bảo vệ trẻ em cấp xã</w:t>
            </w:r>
            <w:bookmarkEnd w:id="12"/>
          </w:p>
          <w:p w14:paraId="15067E72" w14:textId="77777777" w:rsidR="006F2527" w:rsidRPr="0033492C" w:rsidRDefault="006F2527" w:rsidP="005E160A">
            <w:pPr>
              <w:pStyle w:val="TableText"/>
              <w:jc w:val="both"/>
              <w:rPr>
                <w:rFonts w:cs="Times New Roman"/>
                <w:sz w:val="26"/>
                <w:szCs w:val="26"/>
              </w:rPr>
            </w:pPr>
            <w:r w:rsidRPr="0033492C">
              <w:rPr>
                <w:rFonts w:cs="Times New Roman"/>
                <w:sz w:val="26"/>
                <w:szCs w:val="26"/>
              </w:rPr>
              <w:t>(…)</w:t>
            </w:r>
          </w:p>
          <w:p w14:paraId="352D9F00" w14:textId="77777777" w:rsidR="006F2527" w:rsidRPr="0033492C" w:rsidRDefault="006F2527" w:rsidP="005E160A">
            <w:pPr>
              <w:pStyle w:val="TableText"/>
              <w:jc w:val="both"/>
              <w:rPr>
                <w:rFonts w:cs="Times New Roman"/>
                <w:sz w:val="26"/>
                <w:szCs w:val="26"/>
              </w:rPr>
            </w:pPr>
            <w:r w:rsidRPr="0033492C">
              <w:rPr>
                <w:rFonts w:cs="Times New Roman"/>
                <w:sz w:val="26"/>
                <w:szCs w:val="26"/>
              </w:rPr>
              <w:lastRenderedPageBreak/>
              <w:t>3. Tư vấn, cung cấp thông tin, hướng dẫn trẻ em và cha, mẹ, người chăm sóc trẻ em tiếp cận dịch vụ bảo vệ trẻ em, trợ giúp xã hội, y tế, giáo dục, pháp lý và các nguồn trợ giúp khác.</w:t>
            </w:r>
          </w:p>
        </w:tc>
        <w:tc>
          <w:tcPr>
            <w:tcW w:w="2543" w:type="dxa"/>
            <w:tcMar>
              <w:top w:w="80" w:type="dxa"/>
              <w:left w:w="80" w:type="dxa"/>
              <w:bottom w:w="80" w:type="dxa"/>
              <w:right w:w="80" w:type="dxa"/>
            </w:tcMar>
          </w:tcPr>
          <w:p w14:paraId="323996B2" w14:textId="77777777" w:rsidR="00712790" w:rsidRPr="0033492C" w:rsidRDefault="0056416B" w:rsidP="00CA34D6">
            <w:pPr>
              <w:pStyle w:val="TableText"/>
              <w:rPr>
                <w:rFonts w:cs="Times New Roman"/>
                <w:sz w:val="26"/>
                <w:szCs w:val="26"/>
              </w:rPr>
            </w:pPr>
            <w:r w:rsidRPr="0033492C">
              <w:rPr>
                <w:rFonts w:cs="Times New Roman"/>
                <w:sz w:val="26"/>
                <w:szCs w:val="26"/>
              </w:rPr>
              <w:lastRenderedPageBreak/>
              <w:t>Đảm bảo tính hợp pháp, thống nhất</w:t>
            </w:r>
          </w:p>
        </w:tc>
        <w:tc>
          <w:tcPr>
            <w:tcW w:w="2017" w:type="dxa"/>
            <w:tcMar>
              <w:top w:w="80" w:type="dxa"/>
              <w:left w:w="80" w:type="dxa"/>
              <w:bottom w:w="80" w:type="dxa"/>
              <w:right w:w="80" w:type="dxa"/>
            </w:tcMar>
          </w:tcPr>
          <w:p w14:paraId="66570061" w14:textId="77777777" w:rsidR="00712790" w:rsidRPr="0033492C" w:rsidRDefault="006F2527" w:rsidP="00CA34D6">
            <w:pPr>
              <w:pStyle w:val="TableText"/>
              <w:rPr>
                <w:rFonts w:cs="Times New Roman"/>
                <w:sz w:val="26"/>
                <w:szCs w:val="26"/>
              </w:rPr>
            </w:pPr>
            <w:r w:rsidRPr="0033492C">
              <w:rPr>
                <w:rFonts w:cs="Times New Roman"/>
                <w:sz w:val="26"/>
                <w:szCs w:val="26"/>
              </w:rPr>
              <w:t>Không</w:t>
            </w:r>
          </w:p>
        </w:tc>
      </w:tr>
      <w:tr w:rsidR="00712790" w:rsidRPr="0033492C" w14:paraId="0CAD60E7" w14:textId="77777777" w:rsidTr="0098614C">
        <w:trPr>
          <w:jc w:val="center"/>
        </w:trPr>
        <w:tc>
          <w:tcPr>
            <w:tcW w:w="2461" w:type="dxa"/>
            <w:tcMar>
              <w:top w:w="80" w:type="dxa"/>
              <w:left w:w="80" w:type="dxa"/>
              <w:bottom w:w="80" w:type="dxa"/>
              <w:right w:w="80" w:type="dxa"/>
            </w:tcMar>
          </w:tcPr>
          <w:p w14:paraId="1E98932D" w14:textId="77777777" w:rsidR="00712790" w:rsidRPr="0033492C" w:rsidRDefault="006F2527" w:rsidP="00CA34D6">
            <w:pPr>
              <w:pStyle w:val="TableText"/>
              <w:rPr>
                <w:rFonts w:cs="Times New Roman"/>
                <w:sz w:val="26"/>
                <w:szCs w:val="26"/>
              </w:rPr>
            </w:pPr>
            <w:r w:rsidRPr="0033492C">
              <w:rPr>
                <w:rFonts w:cs="Times New Roman"/>
                <w:sz w:val="26"/>
                <w:szCs w:val="26"/>
              </w:rPr>
              <w:lastRenderedPageBreak/>
              <w:t>Điều 4</w:t>
            </w:r>
          </w:p>
        </w:tc>
        <w:tc>
          <w:tcPr>
            <w:tcW w:w="7644" w:type="dxa"/>
            <w:tcMar>
              <w:top w:w="80" w:type="dxa"/>
              <w:left w:w="80" w:type="dxa"/>
              <w:bottom w:w="80" w:type="dxa"/>
              <w:right w:w="80" w:type="dxa"/>
            </w:tcMar>
          </w:tcPr>
          <w:p w14:paraId="5E52DEF7" w14:textId="77777777" w:rsidR="006F2527" w:rsidRPr="0033492C" w:rsidRDefault="006F2527" w:rsidP="005E160A">
            <w:pPr>
              <w:pStyle w:val="TableText"/>
              <w:jc w:val="both"/>
              <w:rPr>
                <w:rFonts w:cs="Times New Roman"/>
                <w:sz w:val="26"/>
                <w:szCs w:val="26"/>
              </w:rPr>
            </w:pPr>
            <w:r w:rsidRPr="0033492C">
              <w:rPr>
                <w:rFonts w:cs="Times New Roman"/>
                <w:b/>
                <w:sz w:val="26"/>
                <w:szCs w:val="26"/>
              </w:rPr>
              <w:t>- Luật Phổ biến, giáo dục pháp luật năm 2012</w:t>
            </w:r>
            <w:r w:rsidRPr="0033492C">
              <w:rPr>
                <w:rFonts w:cs="Times New Roman"/>
                <w:sz w:val="26"/>
                <w:szCs w:val="26"/>
              </w:rPr>
              <w:t xml:space="preserve"> </w:t>
            </w:r>
          </w:p>
          <w:p w14:paraId="2C409DB9" w14:textId="77777777" w:rsidR="006F2527" w:rsidRPr="0033492C" w:rsidRDefault="006F2527" w:rsidP="005E160A">
            <w:pPr>
              <w:pStyle w:val="TableText"/>
              <w:jc w:val="both"/>
              <w:rPr>
                <w:rFonts w:cs="Times New Roman"/>
                <w:sz w:val="26"/>
                <w:szCs w:val="26"/>
              </w:rPr>
            </w:pPr>
            <w:r w:rsidRPr="0033492C">
              <w:rPr>
                <w:rFonts w:cs="Times New Roman"/>
                <w:b/>
                <w:bCs/>
                <w:sz w:val="26"/>
                <w:szCs w:val="26"/>
              </w:rPr>
              <w:t>Điều 2. Quyền được thông tin về pháp luật và trách nhiệm tìm hiểu, học tập pháp luật của công dân</w:t>
            </w:r>
          </w:p>
          <w:p w14:paraId="45EF7C93" w14:textId="77777777" w:rsidR="006F2527" w:rsidRPr="0033492C" w:rsidRDefault="006F2527" w:rsidP="005E160A">
            <w:pPr>
              <w:pStyle w:val="TableText"/>
              <w:jc w:val="both"/>
              <w:rPr>
                <w:rFonts w:cs="Times New Roman"/>
                <w:sz w:val="26"/>
                <w:szCs w:val="26"/>
              </w:rPr>
            </w:pPr>
            <w:r w:rsidRPr="0033492C">
              <w:rPr>
                <w:rFonts w:cs="Times New Roman"/>
                <w:sz w:val="26"/>
                <w:szCs w:val="26"/>
              </w:rPr>
              <w:t>1. Công dân có quyền được thông tin về pháp luật và có trách nhiệm chủ động tìm hiểu, học tập pháp luật.</w:t>
            </w:r>
          </w:p>
          <w:p w14:paraId="0F8B005A" w14:textId="77777777" w:rsidR="006F2527" w:rsidRPr="0033492C" w:rsidRDefault="006F2527" w:rsidP="005E160A">
            <w:pPr>
              <w:pStyle w:val="TableText"/>
              <w:jc w:val="both"/>
              <w:rPr>
                <w:rFonts w:cs="Times New Roman"/>
                <w:sz w:val="26"/>
                <w:szCs w:val="26"/>
              </w:rPr>
            </w:pPr>
            <w:r w:rsidRPr="0033492C">
              <w:rPr>
                <w:rFonts w:cs="Times New Roman"/>
                <w:sz w:val="26"/>
                <w:szCs w:val="26"/>
              </w:rPr>
              <w:t>2. Nhà nước bảo đảm, tạo điều kiện cho công dân thực hiện quyền được thông tin về pháp luật.</w:t>
            </w:r>
          </w:p>
          <w:p w14:paraId="62993437" w14:textId="77777777" w:rsidR="006F2527" w:rsidRPr="0033492C" w:rsidRDefault="006F2527" w:rsidP="005E160A">
            <w:pPr>
              <w:pStyle w:val="TableText"/>
              <w:jc w:val="both"/>
              <w:rPr>
                <w:rFonts w:cs="Times New Roman"/>
                <w:sz w:val="26"/>
                <w:szCs w:val="26"/>
              </w:rPr>
            </w:pPr>
            <w:r w:rsidRPr="0033492C">
              <w:rPr>
                <w:rFonts w:cs="Times New Roman"/>
                <w:b/>
                <w:bCs/>
                <w:sz w:val="26"/>
                <w:szCs w:val="26"/>
              </w:rPr>
              <w:t>Điều 5. Các nguyên tắc phổ biến, giáo dục pháp luật</w:t>
            </w:r>
          </w:p>
          <w:p w14:paraId="2A7512AD" w14:textId="77777777" w:rsidR="006F2527" w:rsidRPr="0033492C" w:rsidRDefault="006F2527" w:rsidP="005E160A">
            <w:pPr>
              <w:pStyle w:val="TableText"/>
              <w:jc w:val="both"/>
              <w:rPr>
                <w:rFonts w:cs="Times New Roman"/>
                <w:sz w:val="26"/>
                <w:szCs w:val="26"/>
              </w:rPr>
            </w:pPr>
            <w:r w:rsidRPr="0033492C">
              <w:rPr>
                <w:rFonts w:cs="Times New Roman"/>
                <w:sz w:val="26"/>
                <w:szCs w:val="26"/>
              </w:rPr>
              <w:t>1. Chính xác, đầy đủ, rõ ràng, dễ hiểu, thiết thực.</w:t>
            </w:r>
          </w:p>
          <w:p w14:paraId="685A3184" w14:textId="77777777" w:rsidR="006F2527" w:rsidRPr="0033492C" w:rsidRDefault="006F2527" w:rsidP="005E160A">
            <w:pPr>
              <w:pStyle w:val="TableText"/>
              <w:jc w:val="both"/>
              <w:rPr>
                <w:rFonts w:cs="Times New Roman"/>
                <w:sz w:val="26"/>
                <w:szCs w:val="26"/>
              </w:rPr>
            </w:pPr>
            <w:r w:rsidRPr="0033492C">
              <w:rPr>
                <w:rFonts w:cs="Times New Roman"/>
                <w:sz w:val="26"/>
                <w:szCs w:val="26"/>
              </w:rPr>
              <w:t>2. Kịp thời, thường xuyên, có trọng tâm, trọng điểm.</w:t>
            </w:r>
          </w:p>
          <w:p w14:paraId="672A7768" w14:textId="77777777" w:rsidR="006F2527" w:rsidRPr="0033492C" w:rsidRDefault="006F2527" w:rsidP="005E160A">
            <w:pPr>
              <w:pStyle w:val="TableText"/>
              <w:jc w:val="both"/>
              <w:rPr>
                <w:rFonts w:cs="Times New Roman"/>
                <w:sz w:val="26"/>
                <w:szCs w:val="26"/>
              </w:rPr>
            </w:pPr>
            <w:r w:rsidRPr="0033492C">
              <w:rPr>
                <w:rFonts w:cs="Times New Roman"/>
                <w:sz w:val="26"/>
                <w:szCs w:val="26"/>
              </w:rPr>
              <w:t>3. Đa dạng các hình thức phổ biến, giáo dục pháp luật, phù hợp với nhu cầu, lứa tuổi, trình độ của đối tượng được phổ biến, giáo dục pháp luật và truyền thống, phong tục, tập quán tốt đẹp của dân tộc.</w:t>
            </w:r>
          </w:p>
          <w:p w14:paraId="6333C48B" w14:textId="77777777" w:rsidR="006F2527" w:rsidRPr="0033492C" w:rsidRDefault="006F2527" w:rsidP="005E160A">
            <w:pPr>
              <w:pStyle w:val="TableText"/>
              <w:jc w:val="both"/>
              <w:rPr>
                <w:rFonts w:cs="Times New Roman"/>
                <w:sz w:val="26"/>
                <w:szCs w:val="26"/>
              </w:rPr>
            </w:pPr>
            <w:r w:rsidRPr="0033492C">
              <w:rPr>
                <w:rFonts w:cs="Times New Roman"/>
                <w:sz w:val="26"/>
                <w:szCs w:val="26"/>
              </w:rPr>
              <w:t>4. Gắn với việc thi hành pháp luật, thực hiện nhiệm vụ phát triển kinh tế - xã hội, bảo đảm quốc phòng, an ninh của đất nước, của địa phương và đời sống hằng ngày của người dân.</w:t>
            </w:r>
          </w:p>
          <w:p w14:paraId="5407FAB0" w14:textId="77777777" w:rsidR="006F2527" w:rsidRPr="0033492C" w:rsidRDefault="006F2527" w:rsidP="005E160A">
            <w:pPr>
              <w:pStyle w:val="TableText"/>
              <w:jc w:val="both"/>
              <w:rPr>
                <w:rFonts w:cs="Times New Roman"/>
                <w:sz w:val="26"/>
                <w:szCs w:val="26"/>
              </w:rPr>
            </w:pPr>
            <w:r w:rsidRPr="0033492C">
              <w:rPr>
                <w:rFonts w:cs="Times New Roman"/>
                <w:sz w:val="26"/>
                <w:szCs w:val="26"/>
              </w:rPr>
              <w:t>5. Phối hợp chặt chẽ giữa cơ quan, tổ chức, gia đình và xã hội.</w:t>
            </w:r>
          </w:p>
          <w:p w14:paraId="512904E2" w14:textId="77777777" w:rsidR="006F2527" w:rsidRPr="0033492C" w:rsidRDefault="006F2527" w:rsidP="005E160A">
            <w:pPr>
              <w:pStyle w:val="TableText"/>
              <w:jc w:val="both"/>
              <w:rPr>
                <w:rFonts w:cs="Times New Roman"/>
                <w:sz w:val="26"/>
                <w:szCs w:val="26"/>
              </w:rPr>
            </w:pPr>
            <w:bookmarkStart w:id="13" w:name="dieu_10"/>
            <w:r w:rsidRPr="0033492C">
              <w:rPr>
                <w:rFonts w:cs="Times New Roman"/>
                <w:b/>
                <w:bCs/>
                <w:sz w:val="26"/>
                <w:szCs w:val="26"/>
              </w:rPr>
              <w:t>Điều 10. Nội dung phổ biến, giáo dục pháp luật</w:t>
            </w:r>
            <w:bookmarkEnd w:id="13"/>
          </w:p>
          <w:p w14:paraId="2DAD2EDD" w14:textId="77777777" w:rsidR="006F2527" w:rsidRPr="0033492C" w:rsidRDefault="006F2527" w:rsidP="005E160A">
            <w:pPr>
              <w:pStyle w:val="TableText"/>
              <w:jc w:val="both"/>
              <w:rPr>
                <w:rFonts w:cs="Times New Roman"/>
                <w:sz w:val="26"/>
                <w:szCs w:val="26"/>
              </w:rPr>
            </w:pPr>
            <w:r w:rsidRPr="0033492C">
              <w:rPr>
                <w:rFonts w:cs="Times New Roman"/>
                <w:sz w:val="26"/>
                <w:szCs w:val="26"/>
              </w:rPr>
              <w:t>1. Quy định của </w:t>
            </w:r>
            <w:bookmarkStart w:id="14" w:name="tvpllink_clrmocjvvu_2"/>
            <w:r w:rsidRPr="0033492C">
              <w:rPr>
                <w:rFonts w:cs="Times New Roman"/>
                <w:sz w:val="26"/>
                <w:szCs w:val="26"/>
              </w:rPr>
              <w:t>Hiến pháp</w:t>
            </w:r>
            <w:bookmarkEnd w:id="14"/>
            <w:r w:rsidRPr="0033492C">
              <w:rPr>
                <w:rFonts w:cs="Times New Roman"/>
                <w:sz w:val="26"/>
                <w:szCs w:val="26"/>
              </w:rPr>
              <w:t> và văn bản quy phạm pháp luật, trọng tâm là các quy định của pháp luật về dân sự, hình sự, hành chính, hôn nhân và gia đình, bình đẳng giới, đất đai, xây dựng, bảo vệ môi trường, lao động, giáo dục, y tế, quốc phòng, an ninh, giao thông, quyền và nghĩa vụ cơ bản của công dân, quyền hạn và trách nhiệm của cơ quan nhà nước, cán bộ, công chức, các văn bản quy phạm pháp luật mới được ban hành.</w:t>
            </w:r>
          </w:p>
          <w:p w14:paraId="67EBA92D" w14:textId="77777777" w:rsidR="006F2527" w:rsidRPr="0033492C" w:rsidRDefault="006F2527" w:rsidP="005E160A">
            <w:pPr>
              <w:pStyle w:val="TableText"/>
              <w:jc w:val="both"/>
              <w:rPr>
                <w:rFonts w:cs="Times New Roman"/>
                <w:sz w:val="26"/>
                <w:szCs w:val="26"/>
              </w:rPr>
            </w:pPr>
            <w:r w:rsidRPr="0033492C">
              <w:rPr>
                <w:rFonts w:cs="Times New Roman"/>
                <w:sz w:val="26"/>
                <w:szCs w:val="26"/>
              </w:rPr>
              <w:lastRenderedPageBreak/>
              <w:t>2. Các điều ước quốc tế mà nước Cộng hòa xã hội chủ nghĩa Việt Nam là thành viên, các thỏa thuận quốc tế.</w:t>
            </w:r>
          </w:p>
          <w:p w14:paraId="56C61BD5" w14:textId="77777777" w:rsidR="006F2527" w:rsidRPr="0033492C" w:rsidRDefault="006F2527" w:rsidP="005E160A">
            <w:pPr>
              <w:pStyle w:val="TableText"/>
              <w:jc w:val="both"/>
              <w:rPr>
                <w:rFonts w:cs="Times New Roman"/>
                <w:sz w:val="26"/>
                <w:szCs w:val="26"/>
              </w:rPr>
            </w:pPr>
            <w:r w:rsidRPr="0033492C">
              <w:rPr>
                <w:rFonts w:cs="Times New Roman"/>
                <w:sz w:val="26"/>
                <w:szCs w:val="26"/>
              </w:rPr>
              <w:t>3. Ý thức tôn trọng và chấp hành pháp luật; ý thức bảo vệ pháp luật; lợi ích của việc chấp hành pháp luật; gương người tốt, việc tốt trong thực hiện pháp luật.</w:t>
            </w:r>
          </w:p>
          <w:p w14:paraId="09269738" w14:textId="77777777" w:rsidR="006F2527" w:rsidRPr="0033492C" w:rsidRDefault="006F2527" w:rsidP="005E160A">
            <w:pPr>
              <w:pStyle w:val="TableText"/>
              <w:jc w:val="both"/>
              <w:rPr>
                <w:rFonts w:cs="Times New Roman"/>
                <w:sz w:val="26"/>
                <w:szCs w:val="26"/>
              </w:rPr>
            </w:pPr>
            <w:r w:rsidRPr="0033492C">
              <w:rPr>
                <w:rFonts w:cs="Times New Roman"/>
                <w:b/>
                <w:bCs/>
                <w:sz w:val="26"/>
                <w:szCs w:val="26"/>
              </w:rPr>
              <w:t>Điều 11. Hình thức phổ biến, giáo dục pháp luật</w:t>
            </w:r>
          </w:p>
          <w:p w14:paraId="2883F4D8" w14:textId="77777777" w:rsidR="006F2527" w:rsidRPr="0033492C" w:rsidRDefault="006F2527" w:rsidP="005E160A">
            <w:pPr>
              <w:pStyle w:val="TableText"/>
              <w:jc w:val="both"/>
              <w:rPr>
                <w:rFonts w:cs="Times New Roman"/>
                <w:sz w:val="26"/>
                <w:szCs w:val="26"/>
              </w:rPr>
            </w:pPr>
            <w:r w:rsidRPr="0033492C">
              <w:rPr>
                <w:rFonts w:cs="Times New Roman"/>
                <w:sz w:val="26"/>
                <w:szCs w:val="26"/>
              </w:rPr>
              <w:t>1. Họp báo, thông cáo báo chí.</w:t>
            </w:r>
          </w:p>
          <w:p w14:paraId="6954D078" w14:textId="77777777" w:rsidR="006F2527" w:rsidRPr="0033492C" w:rsidRDefault="006F2527" w:rsidP="005E160A">
            <w:pPr>
              <w:pStyle w:val="TableText"/>
              <w:jc w:val="both"/>
              <w:rPr>
                <w:rFonts w:cs="Times New Roman"/>
                <w:sz w:val="26"/>
                <w:szCs w:val="26"/>
              </w:rPr>
            </w:pPr>
            <w:r w:rsidRPr="0033492C">
              <w:rPr>
                <w:rFonts w:cs="Times New Roman"/>
                <w:sz w:val="26"/>
                <w:szCs w:val="26"/>
              </w:rPr>
              <w:t>2. Phổ biến pháp luật trực tiếp; tư vấn, hướng dẫn tìm hiểu pháp luật; cung cấp thông tin, tài liệu pháp luật.</w:t>
            </w:r>
          </w:p>
          <w:p w14:paraId="75CE68CD" w14:textId="77777777" w:rsidR="006F2527" w:rsidRPr="0033492C" w:rsidRDefault="006F2527" w:rsidP="005E160A">
            <w:pPr>
              <w:pStyle w:val="TableText"/>
              <w:jc w:val="both"/>
              <w:rPr>
                <w:rFonts w:cs="Times New Roman"/>
                <w:sz w:val="26"/>
                <w:szCs w:val="26"/>
              </w:rPr>
            </w:pPr>
            <w:r w:rsidRPr="0033492C">
              <w:rPr>
                <w:rFonts w:cs="Times New Roman"/>
                <w:sz w:val="26"/>
                <w:szCs w:val="26"/>
              </w:rPr>
              <w:t>3. Thông qua các phương tiện thông tin đại chúng, loa truyền thanh, internet, pa-nô, áp-phích, tranh cổ động; đăng tải trên Công báo; đăng tải thông tin pháp luật trên trang thông tin điện tử; niêm yết tại trụ sở, bảng tin của cơ quan, tổ chức, khu dân cư.</w:t>
            </w:r>
          </w:p>
          <w:p w14:paraId="0A977F2E" w14:textId="77777777" w:rsidR="006F2527" w:rsidRPr="0033492C" w:rsidRDefault="006F2527" w:rsidP="005E160A">
            <w:pPr>
              <w:pStyle w:val="TableText"/>
              <w:jc w:val="both"/>
              <w:rPr>
                <w:rFonts w:cs="Times New Roman"/>
                <w:sz w:val="26"/>
                <w:szCs w:val="26"/>
              </w:rPr>
            </w:pPr>
            <w:r w:rsidRPr="0033492C">
              <w:rPr>
                <w:rFonts w:cs="Times New Roman"/>
                <w:sz w:val="26"/>
                <w:szCs w:val="26"/>
              </w:rPr>
              <w:t>4. Tổ chức thi tìm hiểu pháp luật.</w:t>
            </w:r>
          </w:p>
          <w:p w14:paraId="70F6C12E" w14:textId="77777777" w:rsidR="006F2527" w:rsidRPr="0033492C" w:rsidRDefault="006F2527" w:rsidP="005E160A">
            <w:pPr>
              <w:pStyle w:val="TableText"/>
              <w:jc w:val="both"/>
              <w:rPr>
                <w:rFonts w:cs="Times New Roman"/>
                <w:sz w:val="26"/>
                <w:szCs w:val="26"/>
              </w:rPr>
            </w:pPr>
            <w:r w:rsidRPr="0033492C">
              <w:rPr>
                <w:rFonts w:cs="Times New Roman"/>
                <w:sz w:val="26"/>
                <w:szCs w:val="26"/>
              </w:rPr>
              <w:t>5. Thông qua công tác xét xử, xử lý vi phạm hành chính, hoạt động tiếp công dân, giải quyết khiếu nại, tố cáo của công dân và hoạt động khác của các cơ quan trong bộ máy nhà nước; thông qua hoạt động trợ giúp pháp lý, hòa giải ở cơ sở.</w:t>
            </w:r>
          </w:p>
          <w:p w14:paraId="455DE7C3" w14:textId="77777777" w:rsidR="006F2527" w:rsidRPr="0033492C" w:rsidRDefault="006F2527" w:rsidP="005E160A">
            <w:pPr>
              <w:pStyle w:val="TableText"/>
              <w:jc w:val="both"/>
              <w:rPr>
                <w:rFonts w:cs="Times New Roman"/>
                <w:sz w:val="26"/>
                <w:szCs w:val="26"/>
              </w:rPr>
            </w:pPr>
            <w:r w:rsidRPr="0033492C">
              <w:rPr>
                <w:rFonts w:cs="Times New Roman"/>
                <w:sz w:val="26"/>
                <w:szCs w:val="26"/>
              </w:rPr>
              <w:t>6. Lồng ghép trong hoạt động văn hóa, văn nghệ, sinh hoạt của tổ chức chính trị và các đoàn thể, câu lạc bộ, tủ sách pháp luật và các thiết chế văn hóa khác ở cơ sở.</w:t>
            </w:r>
          </w:p>
          <w:p w14:paraId="3E910CF7" w14:textId="77777777" w:rsidR="006F2527" w:rsidRPr="0033492C" w:rsidRDefault="006F2527" w:rsidP="005E160A">
            <w:pPr>
              <w:pStyle w:val="TableText"/>
              <w:jc w:val="both"/>
              <w:rPr>
                <w:rFonts w:cs="Times New Roman"/>
                <w:sz w:val="26"/>
                <w:szCs w:val="26"/>
              </w:rPr>
            </w:pPr>
            <w:r w:rsidRPr="0033492C">
              <w:rPr>
                <w:rFonts w:cs="Times New Roman"/>
                <w:sz w:val="26"/>
                <w:szCs w:val="26"/>
              </w:rPr>
              <w:t>7. Thông qua chương trình giáo dục pháp luật trong các cơ sở giáo dục của hệ thống giáo dục quốc dân.</w:t>
            </w:r>
          </w:p>
          <w:p w14:paraId="5DAB3380" w14:textId="77777777" w:rsidR="006F2527" w:rsidRPr="0033492C" w:rsidRDefault="006F2527" w:rsidP="005E160A">
            <w:pPr>
              <w:pStyle w:val="TableText"/>
              <w:jc w:val="both"/>
              <w:rPr>
                <w:rFonts w:cs="Times New Roman"/>
                <w:sz w:val="26"/>
                <w:szCs w:val="26"/>
              </w:rPr>
            </w:pPr>
            <w:r w:rsidRPr="0033492C">
              <w:rPr>
                <w:rFonts w:cs="Times New Roman"/>
                <w:sz w:val="26"/>
                <w:szCs w:val="26"/>
              </w:rPr>
              <w:t>8. Các hình thức phổ biến, giáo dục pháp luật khác phù hợp với từng đối tượng cụ thể mà các cơ quan, tổ chức, cá nhân có thẩm quyền có thể áp dụng để bảo đảm cho công tác phổ biến, giáo dục pháp luật đem lại hiệu quả.</w:t>
            </w:r>
          </w:p>
          <w:p w14:paraId="0BE39231" w14:textId="77777777" w:rsidR="006F2527" w:rsidRPr="0033492C" w:rsidRDefault="006F2527" w:rsidP="005E160A">
            <w:pPr>
              <w:pStyle w:val="TableText"/>
              <w:jc w:val="both"/>
              <w:rPr>
                <w:rFonts w:cs="Times New Roman"/>
                <w:sz w:val="26"/>
                <w:szCs w:val="26"/>
              </w:rPr>
            </w:pPr>
            <w:bookmarkStart w:id="15" w:name="dieu_13"/>
            <w:r w:rsidRPr="0033492C">
              <w:rPr>
                <w:rFonts w:cs="Times New Roman"/>
                <w:b/>
                <w:bCs/>
                <w:sz w:val="26"/>
                <w:szCs w:val="26"/>
              </w:rPr>
              <w:t>Điều 13. Đăng tải thông tin pháp luật trên trang thông tin điện tử</w:t>
            </w:r>
            <w:bookmarkEnd w:id="15"/>
          </w:p>
          <w:p w14:paraId="346C095D" w14:textId="77777777" w:rsidR="006F2527" w:rsidRPr="0033492C" w:rsidRDefault="006F2527" w:rsidP="005E160A">
            <w:pPr>
              <w:pStyle w:val="TableText"/>
              <w:jc w:val="both"/>
              <w:rPr>
                <w:rFonts w:cs="Times New Roman"/>
                <w:sz w:val="26"/>
                <w:szCs w:val="26"/>
              </w:rPr>
            </w:pPr>
            <w:r w:rsidRPr="0033492C">
              <w:rPr>
                <w:rFonts w:cs="Times New Roman"/>
                <w:sz w:val="26"/>
                <w:szCs w:val="26"/>
              </w:rPr>
              <w:lastRenderedPageBreak/>
              <w:t>1. Các thông tin pháp luật sau đây phải được đăng tải trên trang thông tin điện tử của bộ, cơ quan ngang bộ, cơ quan thuộc Chính phủ, Tòa án nhân dân tối cao, Viện kiểm sát nhân dân tối cao, Kiểm toán Nhà nước, Ủy ban Trung ương Mặt trận Tổ quốc Việt Nam và cơ quan trung ương của tổ chức chính trị - xã hội, Hội đồng nhân dân, Ủy ban nhân dân cấp tỉnh:</w:t>
            </w:r>
          </w:p>
          <w:p w14:paraId="2FB00B07" w14:textId="77777777" w:rsidR="006F2527" w:rsidRPr="0033492C" w:rsidRDefault="006F2527" w:rsidP="005E160A">
            <w:pPr>
              <w:pStyle w:val="TableText"/>
              <w:jc w:val="both"/>
              <w:rPr>
                <w:rFonts w:cs="Times New Roman"/>
                <w:sz w:val="26"/>
                <w:szCs w:val="26"/>
              </w:rPr>
            </w:pPr>
            <w:r w:rsidRPr="0033492C">
              <w:rPr>
                <w:rFonts w:cs="Times New Roman"/>
                <w:sz w:val="26"/>
                <w:szCs w:val="26"/>
              </w:rPr>
              <w:t>a) Văn bản quy phạm pháp luật liên quan đến lĩnh vực hoạt động của cơ quan, tổ chức;</w:t>
            </w:r>
          </w:p>
          <w:p w14:paraId="0FA3E802" w14:textId="77777777" w:rsidR="006F2527" w:rsidRPr="0033492C" w:rsidRDefault="006F2527" w:rsidP="005E160A">
            <w:pPr>
              <w:pStyle w:val="TableText"/>
              <w:jc w:val="both"/>
              <w:rPr>
                <w:rFonts w:cs="Times New Roman"/>
                <w:sz w:val="26"/>
                <w:szCs w:val="26"/>
              </w:rPr>
            </w:pPr>
            <w:r w:rsidRPr="0033492C">
              <w:rPr>
                <w:rFonts w:cs="Times New Roman"/>
                <w:sz w:val="26"/>
                <w:szCs w:val="26"/>
              </w:rPr>
              <w:t>b) Văn bản quy phạm pháp luật do cơ quan ban hành hoặc do cơ quan, tổ chức phối hợp ban hành;</w:t>
            </w:r>
          </w:p>
          <w:p w14:paraId="1E084DC0" w14:textId="77777777" w:rsidR="006F2527" w:rsidRPr="0033492C" w:rsidRDefault="006F2527" w:rsidP="005E160A">
            <w:pPr>
              <w:pStyle w:val="TableText"/>
              <w:jc w:val="both"/>
              <w:rPr>
                <w:rFonts w:cs="Times New Roman"/>
                <w:sz w:val="26"/>
                <w:szCs w:val="26"/>
              </w:rPr>
            </w:pPr>
            <w:r w:rsidRPr="0033492C">
              <w:rPr>
                <w:rFonts w:cs="Times New Roman"/>
                <w:sz w:val="26"/>
                <w:szCs w:val="26"/>
              </w:rPr>
              <w:t>c) Các thủ tục hành chính liên quan trực tiếp đến người dân, doanh nghiệp thuộc trách nhiệm của cơ quan, tổ chức;</w:t>
            </w:r>
          </w:p>
          <w:p w14:paraId="3F9B7AFE" w14:textId="77777777" w:rsidR="006F2527" w:rsidRPr="0033492C" w:rsidRDefault="006F2527" w:rsidP="005E160A">
            <w:pPr>
              <w:pStyle w:val="TableText"/>
              <w:jc w:val="both"/>
              <w:rPr>
                <w:rFonts w:cs="Times New Roman"/>
                <w:sz w:val="26"/>
                <w:szCs w:val="26"/>
              </w:rPr>
            </w:pPr>
            <w:r w:rsidRPr="0033492C">
              <w:rPr>
                <w:rFonts w:cs="Times New Roman"/>
                <w:sz w:val="26"/>
                <w:szCs w:val="26"/>
              </w:rPr>
              <w:t>d) Dự thảo văn bản quy phạm pháp luật được công bố để lấy ý kiến theo quy định của pháp luật.</w:t>
            </w:r>
          </w:p>
          <w:p w14:paraId="4ACA3D9C" w14:textId="77777777" w:rsidR="006F2527" w:rsidRPr="0033492C" w:rsidRDefault="006F2527" w:rsidP="005E160A">
            <w:pPr>
              <w:pStyle w:val="TableText"/>
              <w:jc w:val="both"/>
              <w:rPr>
                <w:rFonts w:cs="Times New Roman"/>
                <w:sz w:val="26"/>
                <w:szCs w:val="26"/>
              </w:rPr>
            </w:pPr>
            <w:r w:rsidRPr="0033492C">
              <w:rPr>
                <w:rFonts w:cs="Times New Roman"/>
                <w:sz w:val="26"/>
                <w:szCs w:val="26"/>
              </w:rPr>
              <w:t>2. Ngoài các thông tin quy định tại khoản 1 Điều này, khuyến khích các cơ quan, tổ chức đăng tải trên trang thông tin điện tử các thông tin khác về hoạt động xây dựng và thực hiện pháp luật, hỏi - đáp pháp luật cần thiết cho người dân.</w:t>
            </w:r>
          </w:p>
          <w:p w14:paraId="4BAA739F" w14:textId="77777777" w:rsidR="006F2527" w:rsidRPr="0033492C" w:rsidRDefault="006F2527" w:rsidP="005E160A">
            <w:pPr>
              <w:pStyle w:val="TableText"/>
              <w:jc w:val="both"/>
              <w:rPr>
                <w:rFonts w:cs="Times New Roman"/>
                <w:sz w:val="26"/>
                <w:szCs w:val="26"/>
              </w:rPr>
            </w:pPr>
            <w:bookmarkStart w:id="16" w:name="dieu_14"/>
            <w:r w:rsidRPr="0033492C">
              <w:rPr>
                <w:rFonts w:cs="Times New Roman"/>
                <w:b/>
                <w:bCs/>
                <w:sz w:val="26"/>
                <w:szCs w:val="26"/>
              </w:rPr>
              <w:t>Điều 14. Phổ biến, giáo dục pháp luật trên các phương tiện thông tin đại chúng</w:t>
            </w:r>
            <w:bookmarkEnd w:id="16"/>
          </w:p>
          <w:p w14:paraId="65226E74" w14:textId="77777777" w:rsidR="006F2527" w:rsidRPr="0033492C" w:rsidRDefault="006F2527" w:rsidP="005E160A">
            <w:pPr>
              <w:pStyle w:val="TableText"/>
              <w:jc w:val="both"/>
              <w:rPr>
                <w:rFonts w:cs="Times New Roman"/>
                <w:sz w:val="26"/>
                <w:szCs w:val="26"/>
              </w:rPr>
            </w:pPr>
            <w:r w:rsidRPr="0033492C">
              <w:rPr>
                <w:rFonts w:cs="Times New Roman"/>
                <w:sz w:val="26"/>
                <w:szCs w:val="26"/>
              </w:rPr>
              <w:t>Đài Truyền hình Việt Nam, Đài Tiếng nói Việt Nam, Thông tấn xã Việt Nam, Báo Nhân dân, báo của các cơ quan bảo vệ pháp luật, báo và đài phát thanh, đài truyền hình cấp tỉnh xây dựng chương trình, chuyên trang, chuyên mục về pháp luật; đa dạng hóa các hình thức phổ biến, giáo dục pháp luật để phổ biến các quy định của pháp luật, tình hình thi hành pháp luật và các thông tin khác về pháp luật.</w:t>
            </w:r>
          </w:p>
          <w:p w14:paraId="74F45438" w14:textId="77777777" w:rsidR="006F2527" w:rsidRPr="0033492C" w:rsidRDefault="006F2527" w:rsidP="005E160A">
            <w:pPr>
              <w:pStyle w:val="TableText"/>
              <w:jc w:val="both"/>
              <w:rPr>
                <w:rFonts w:cs="Times New Roman"/>
                <w:sz w:val="26"/>
                <w:szCs w:val="26"/>
              </w:rPr>
            </w:pPr>
            <w:bookmarkStart w:id="17" w:name="dieu_15"/>
            <w:r w:rsidRPr="0033492C">
              <w:rPr>
                <w:rFonts w:cs="Times New Roman"/>
                <w:b/>
                <w:bCs/>
                <w:sz w:val="26"/>
                <w:szCs w:val="26"/>
              </w:rPr>
              <w:t>Điều 15. Tư vấn, hướng dẫn tìm hiểu pháp luật, cung cấp thông tin, tài liệu pháp luật</w:t>
            </w:r>
            <w:bookmarkEnd w:id="17"/>
          </w:p>
          <w:p w14:paraId="5C4FE0C1" w14:textId="77777777" w:rsidR="006F2527" w:rsidRPr="0033492C" w:rsidRDefault="006F2527" w:rsidP="005E160A">
            <w:pPr>
              <w:pStyle w:val="TableText"/>
              <w:jc w:val="both"/>
              <w:rPr>
                <w:rFonts w:cs="Times New Roman"/>
                <w:sz w:val="26"/>
                <w:szCs w:val="26"/>
              </w:rPr>
            </w:pPr>
            <w:r w:rsidRPr="0033492C">
              <w:rPr>
                <w:rFonts w:cs="Times New Roman"/>
                <w:sz w:val="26"/>
                <w:szCs w:val="26"/>
              </w:rPr>
              <w:lastRenderedPageBreak/>
              <w:t>1. Cơ quan, tổ chức, cá nhân đang xem xét, giải quyết vụ việc của công dân có trách nhiệm giải thích, cung cấp các quy định của pháp luật có liên quan trực tiếp đến vụ việc đang giải quyết hoặc hướng dẫn tìm kiếm, tra cứu trên cơ sở dữ liệu quốc gia về pháp luật khi công dân đó có yêu cầu.</w:t>
            </w:r>
          </w:p>
          <w:p w14:paraId="7F6E220D" w14:textId="77777777" w:rsidR="006F2527" w:rsidRPr="0033492C" w:rsidRDefault="006F2527" w:rsidP="005E160A">
            <w:pPr>
              <w:pStyle w:val="TableText"/>
              <w:jc w:val="both"/>
              <w:rPr>
                <w:rFonts w:cs="Times New Roman"/>
                <w:sz w:val="26"/>
                <w:szCs w:val="26"/>
              </w:rPr>
            </w:pPr>
            <w:r w:rsidRPr="0033492C">
              <w:rPr>
                <w:rFonts w:cs="Times New Roman"/>
                <w:b/>
                <w:bCs/>
                <w:sz w:val="26"/>
                <w:szCs w:val="26"/>
              </w:rPr>
              <w:t>Điều 17. Phổ biến, giáo dục pháp luật cho người dân ở vùng dân tộc thiểu số, miền núi, vùng sâu, vùng xa, biên giới, ven biển, hải đảo, vùng có điều kiện kinh tế - xã hội đặc biệt khó khăn và ngư dân</w:t>
            </w:r>
          </w:p>
          <w:p w14:paraId="3F1D5A0A" w14:textId="77777777" w:rsidR="006F2527" w:rsidRPr="0033492C" w:rsidRDefault="006F2527" w:rsidP="005E160A">
            <w:pPr>
              <w:pStyle w:val="TableText"/>
              <w:jc w:val="both"/>
              <w:rPr>
                <w:rFonts w:cs="Times New Roman"/>
                <w:sz w:val="26"/>
                <w:szCs w:val="26"/>
              </w:rPr>
            </w:pPr>
            <w:r w:rsidRPr="0033492C">
              <w:rPr>
                <w:rFonts w:cs="Times New Roman"/>
                <w:sz w:val="26"/>
                <w:szCs w:val="26"/>
              </w:rPr>
              <w:t>1. Việc phổ biến, giáo dục pháp luật cho người dân ở vùng dân tộc thiểu số, miền núi, vùng sâu, vùng xa, biên giới, ven biển, hải đảo, vùng có điều kiện kinh tế - xã hội đặc biệt khó khăn và ngư dân căn cứ vào đặc điểm của từng đối tượng mà tập trung vào các quy định pháp luật về dân tộc, tôn giáo, trách nhiệm tham gia bảo vệ, giữ gìn an ninh, quốc phòng, biên giới, chủ quyền quốc gia, biển, đảo, tài nguyên, khoáng sản và các lĩnh vực pháp luật khác gắn liền với đời sống, sản xuất của người dân.</w:t>
            </w:r>
          </w:p>
          <w:p w14:paraId="6413FB49" w14:textId="77777777" w:rsidR="006F2527" w:rsidRPr="0033492C" w:rsidRDefault="006F2527" w:rsidP="005E160A">
            <w:pPr>
              <w:pStyle w:val="TableText"/>
              <w:jc w:val="both"/>
              <w:rPr>
                <w:rFonts w:cs="Times New Roman"/>
                <w:sz w:val="26"/>
                <w:szCs w:val="26"/>
              </w:rPr>
            </w:pPr>
            <w:r w:rsidRPr="0033492C">
              <w:rPr>
                <w:rFonts w:cs="Times New Roman"/>
                <w:sz w:val="26"/>
                <w:szCs w:val="26"/>
              </w:rPr>
              <w:t>2. Hoạt động phổ biến, giáo dục pháp luật cho người dân ở vùng dân tộc thiểu số, miền núi, vùng sâu, vùng xa, biên giới, ven biển, hải đảo, vùng có điều kiện kinh tế - xã hội đặc biệt khó khăn và ngư dân được chú trọng thực hiện thông qua hòa giải ở cơ sở, trợ giúp pháp lý lưu động; tư vấn pháp luật, cung cấp miễn phí thông tin, tài liệu pháp luật bằng tiếng dân tộc cho đồng bào dân tộc thiểu số; lồng ghép phổ biến, giáo dục pháp luật trong các hoạt động văn hóa truyền thống.</w:t>
            </w:r>
          </w:p>
          <w:p w14:paraId="6D9C0E90" w14:textId="77777777" w:rsidR="006F2527" w:rsidRPr="0033492C" w:rsidRDefault="006F2527" w:rsidP="005E160A">
            <w:pPr>
              <w:pStyle w:val="TableText"/>
              <w:jc w:val="both"/>
              <w:rPr>
                <w:rFonts w:cs="Times New Roman"/>
                <w:sz w:val="26"/>
                <w:szCs w:val="26"/>
              </w:rPr>
            </w:pPr>
            <w:bookmarkStart w:id="18" w:name="khoan_3_17"/>
            <w:r w:rsidRPr="0033492C">
              <w:rPr>
                <w:rFonts w:cs="Times New Roman"/>
                <w:sz w:val="26"/>
                <w:szCs w:val="26"/>
              </w:rPr>
              <w:t xml:space="preserve">3. Nhà nước có chính sách đào tạo, bồi dưỡng, hỗ trợ người làm công tác phổ biến, giáo dục pháp luật, già làng, trưởng bản, người có uy tín trong cộng đồng các dân tộc thiểu số tham gia phổ biến, giáo dục pháp luật tại địa phương; tạo điều kiện để các tổ chức, cá nhân thực hiện hoạt động tình nguyện phổ biến, giáo dục pháp luật cho người dân ở vùng dân tộc </w:t>
            </w:r>
            <w:r w:rsidRPr="0033492C">
              <w:rPr>
                <w:rFonts w:cs="Times New Roman"/>
                <w:sz w:val="26"/>
                <w:szCs w:val="26"/>
              </w:rPr>
              <w:lastRenderedPageBreak/>
              <w:t>thiểu số, miền núi, vùng sâu, vùng xa, biên giới, ven biển, hải đảo, vùng có điều kiện kinh tế - xã hội đặc biệt khó khăn và ngư dân.</w:t>
            </w:r>
            <w:bookmarkEnd w:id="18"/>
          </w:p>
          <w:p w14:paraId="16E78B7F" w14:textId="77777777" w:rsidR="006F2527" w:rsidRPr="0033492C" w:rsidRDefault="006F2527" w:rsidP="005E160A">
            <w:pPr>
              <w:pStyle w:val="TableText"/>
              <w:jc w:val="both"/>
              <w:rPr>
                <w:rFonts w:cs="Times New Roman"/>
                <w:sz w:val="26"/>
                <w:szCs w:val="26"/>
              </w:rPr>
            </w:pPr>
            <w:r w:rsidRPr="0033492C">
              <w:rPr>
                <w:rFonts w:cs="Times New Roman"/>
                <w:sz w:val="26"/>
                <w:szCs w:val="26"/>
              </w:rPr>
              <w:t>4. Ủy ban nhân dân các cấp tổ chức phổ biến, giáo dục pháp luật cho người dân ở vùng dân tộc thiểu số, miền núi, vùng sâu, vùng xa, vùng có điều kiện kinh tế - xã hội đặc biệt khó khăn và ngư dân; chủ trì phối hợp với Bộ đội biên phòng, Công an, Hải quan, Kiểm lâm, Cảnh sát biển tổ chức phổ biến, giáo dục pháp luật cho người dân ở khu vực biên giới, ven biển và hải đảo.</w:t>
            </w:r>
          </w:p>
          <w:p w14:paraId="4BDF513E" w14:textId="77777777" w:rsidR="006F2527" w:rsidRPr="0033492C" w:rsidRDefault="006F2527" w:rsidP="005E160A">
            <w:pPr>
              <w:pStyle w:val="TableText"/>
              <w:jc w:val="both"/>
              <w:rPr>
                <w:rFonts w:cs="Times New Roman"/>
                <w:sz w:val="26"/>
                <w:szCs w:val="26"/>
              </w:rPr>
            </w:pPr>
            <w:r w:rsidRPr="0033492C">
              <w:rPr>
                <w:rFonts w:cs="Times New Roman"/>
                <w:b/>
                <w:bCs/>
                <w:sz w:val="26"/>
                <w:szCs w:val="26"/>
              </w:rPr>
              <w:t>Điều 25. Trách nhiệm của các bộ, cơ quan ngang bộ, cơ quan thuộc Chính phủ</w:t>
            </w:r>
          </w:p>
          <w:p w14:paraId="513C83A6" w14:textId="77777777" w:rsidR="006F2527" w:rsidRPr="0033492C" w:rsidRDefault="006F2527" w:rsidP="005E160A">
            <w:pPr>
              <w:pStyle w:val="TableText"/>
              <w:jc w:val="both"/>
              <w:rPr>
                <w:rFonts w:cs="Times New Roman"/>
                <w:sz w:val="26"/>
                <w:szCs w:val="26"/>
              </w:rPr>
            </w:pPr>
            <w:r w:rsidRPr="0033492C">
              <w:rPr>
                <w:rFonts w:cs="Times New Roman"/>
                <w:sz w:val="26"/>
                <w:szCs w:val="26"/>
              </w:rPr>
              <w:t>1. Trong phạm vi nhiệm vụ, quyền hạn của mình, các bộ, cơ quan ngang bộ, cơ quan thuộc Chính phủ có trách nhiệm sau đây:</w:t>
            </w:r>
          </w:p>
          <w:p w14:paraId="19936620" w14:textId="77777777" w:rsidR="006F2527" w:rsidRPr="0033492C" w:rsidRDefault="006F2527" w:rsidP="005E160A">
            <w:pPr>
              <w:pStyle w:val="TableText"/>
              <w:jc w:val="both"/>
              <w:rPr>
                <w:rFonts w:cs="Times New Roman"/>
                <w:sz w:val="26"/>
                <w:szCs w:val="26"/>
              </w:rPr>
            </w:pPr>
            <w:r w:rsidRPr="0033492C">
              <w:rPr>
                <w:rFonts w:cs="Times New Roman"/>
                <w:sz w:val="26"/>
                <w:szCs w:val="26"/>
              </w:rPr>
              <w:t>a) Ban hành theo thẩm quyền chương trình, đề án, kế hoạch phổ biến, giáo dục pháp luật và chỉ đạo, hướng dẫn các cơ quan, đơn vị thuộc thẩm quyền quản lý triển khai thực hiện;</w:t>
            </w:r>
          </w:p>
          <w:p w14:paraId="46C1A5E7" w14:textId="77777777" w:rsidR="006F2527" w:rsidRPr="0033492C" w:rsidRDefault="006F2527" w:rsidP="005E160A">
            <w:pPr>
              <w:pStyle w:val="TableText"/>
              <w:jc w:val="both"/>
              <w:rPr>
                <w:rFonts w:cs="Times New Roman"/>
                <w:sz w:val="26"/>
                <w:szCs w:val="26"/>
              </w:rPr>
            </w:pPr>
            <w:r w:rsidRPr="0033492C">
              <w:rPr>
                <w:rFonts w:cs="Times New Roman"/>
                <w:sz w:val="26"/>
                <w:szCs w:val="26"/>
              </w:rPr>
              <w:t>b) Xác định nội dung và hình thức phổ biến, giáo dục pháp luật phù hợp với từng nhóm đối tượng; biên soạn tài liệu và phổ biến kiến thức pháp luật chuyên ngành; bảo đảm quyền được thông tin về pháp luật của nhân dân;</w:t>
            </w:r>
          </w:p>
          <w:p w14:paraId="0E066550" w14:textId="77777777" w:rsidR="006F2527" w:rsidRPr="0033492C" w:rsidRDefault="006F2527" w:rsidP="005E160A">
            <w:pPr>
              <w:pStyle w:val="TableText"/>
              <w:jc w:val="both"/>
              <w:rPr>
                <w:rFonts w:cs="Times New Roman"/>
                <w:sz w:val="26"/>
                <w:szCs w:val="26"/>
              </w:rPr>
            </w:pPr>
            <w:r w:rsidRPr="0033492C">
              <w:rPr>
                <w:rFonts w:cs="Times New Roman"/>
                <w:sz w:val="26"/>
                <w:szCs w:val="26"/>
              </w:rPr>
              <w:t>c) Tổ chức phổ biến, giáo dục pháp luật cho cán bộ, công chức, viên chức và cán bộ, chiến sỹ trong lực lượng vũ trang nhân dân thuộc phạm vi quản lý, chú trọng thực hiện thông qua phổ biến pháp luật trực tiếp, cung cấp văn bản quy phạm pháp luật, trang thông tin điện tử của cơ quan, các khóa học, lớp đào tạo, bồi dưỡng, tập huấn;</w:t>
            </w:r>
          </w:p>
          <w:p w14:paraId="26697219" w14:textId="77777777" w:rsidR="006F2527" w:rsidRPr="0033492C" w:rsidRDefault="006F2527" w:rsidP="005E160A">
            <w:pPr>
              <w:pStyle w:val="TableText"/>
              <w:jc w:val="both"/>
              <w:rPr>
                <w:rFonts w:cs="Times New Roman"/>
                <w:sz w:val="26"/>
                <w:szCs w:val="26"/>
              </w:rPr>
            </w:pPr>
            <w:r w:rsidRPr="0033492C">
              <w:rPr>
                <w:rFonts w:cs="Times New Roman"/>
                <w:sz w:val="26"/>
                <w:szCs w:val="26"/>
              </w:rPr>
              <w:t>d) Xây dựng, tập huấn, bồi dưỡng đội ngũ báo cáo viên pháp luật của bộ, ngành;</w:t>
            </w:r>
          </w:p>
          <w:p w14:paraId="364B0039" w14:textId="77777777" w:rsidR="006F2527" w:rsidRPr="0033492C" w:rsidRDefault="006F2527" w:rsidP="005E160A">
            <w:pPr>
              <w:pStyle w:val="TableText"/>
              <w:jc w:val="both"/>
              <w:rPr>
                <w:rFonts w:cs="Times New Roman"/>
                <w:sz w:val="26"/>
                <w:szCs w:val="26"/>
              </w:rPr>
            </w:pPr>
            <w:r w:rsidRPr="0033492C">
              <w:rPr>
                <w:rFonts w:cs="Times New Roman"/>
                <w:sz w:val="26"/>
                <w:szCs w:val="26"/>
              </w:rPr>
              <w:t xml:space="preserve">đ) Chỉ đạo các trường, cơ sở dạy nghề thuộc phạm vi quản lý tổ chức giáo dục pháp luật trong cơ sở giáo dục, cơ sở dạy nghề; bố trí, chuẩn </w:t>
            </w:r>
            <w:r w:rsidRPr="0033492C">
              <w:rPr>
                <w:rFonts w:cs="Times New Roman"/>
                <w:sz w:val="26"/>
                <w:szCs w:val="26"/>
              </w:rPr>
              <w:lastRenderedPageBreak/>
              <w:t>hóa, bồi dưỡng đội ngũ giáo viên dạy môn giáo dục công dân, giáo viên, giảng viên dạy pháp luật.</w:t>
            </w:r>
          </w:p>
          <w:p w14:paraId="76546E0F" w14:textId="77777777" w:rsidR="006F2527" w:rsidRPr="0033492C" w:rsidRDefault="006F2527" w:rsidP="005E160A">
            <w:pPr>
              <w:pStyle w:val="TableText"/>
              <w:jc w:val="both"/>
              <w:rPr>
                <w:rFonts w:cs="Times New Roman"/>
                <w:b/>
                <w:bCs/>
                <w:sz w:val="26"/>
                <w:szCs w:val="26"/>
              </w:rPr>
            </w:pPr>
            <w:bookmarkStart w:id="19" w:name="dieu_27"/>
            <w:r w:rsidRPr="0033492C">
              <w:rPr>
                <w:rFonts w:cs="Times New Roman"/>
                <w:b/>
                <w:bCs/>
                <w:sz w:val="26"/>
                <w:szCs w:val="26"/>
              </w:rPr>
              <w:t>Điều 27. Trách nhiệm của chính quyền các cấp ở địa phương</w:t>
            </w:r>
            <w:bookmarkEnd w:id="19"/>
          </w:p>
          <w:p w14:paraId="200F301C" w14:textId="77777777" w:rsidR="006F2527" w:rsidRPr="0033492C" w:rsidRDefault="006F2527" w:rsidP="005E160A">
            <w:pPr>
              <w:pStyle w:val="TableText"/>
              <w:jc w:val="both"/>
              <w:rPr>
                <w:rFonts w:cs="Times New Roman"/>
                <w:sz w:val="26"/>
                <w:szCs w:val="26"/>
              </w:rPr>
            </w:pPr>
            <w:bookmarkStart w:id="20" w:name="khoan_2_27"/>
            <w:r w:rsidRPr="0033492C">
              <w:rPr>
                <w:rFonts w:cs="Times New Roman"/>
                <w:sz w:val="26"/>
                <w:szCs w:val="26"/>
              </w:rPr>
              <w:t>2. Ủy ban nhân dân các cấp có trách nhiệm sau đây:</w:t>
            </w:r>
            <w:bookmarkEnd w:id="20"/>
          </w:p>
          <w:p w14:paraId="01B562FD" w14:textId="77777777" w:rsidR="006F2527" w:rsidRPr="0033492C" w:rsidRDefault="006F2527" w:rsidP="005E160A">
            <w:pPr>
              <w:pStyle w:val="TableText"/>
              <w:jc w:val="both"/>
              <w:rPr>
                <w:rFonts w:cs="Times New Roman"/>
                <w:sz w:val="26"/>
                <w:szCs w:val="26"/>
              </w:rPr>
            </w:pPr>
            <w:r w:rsidRPr="0033492C">
              <w:rPr>
                <w:rFonts w:cs="Times New Roman"/>
                <w:sz w:val="26"/>
                <w:szCs w:val="26"/>
              </w:rPr>
              <w:t>a) Ban hành theo thẩm quyền chương trình, kế hoạch, đề án về phổ biến, giáo dục pháp luật;</w:t>
            </w:r>
          </w:p>
          <w:p w14:paraId="26A33BF5" w14:textId="77777777" w:rsidR="006F2527" w:rsidRPr="0033492C" w:rsidRDefault="006F2527" w:rsidP="005E160A">
            <w:pPr>
              <w:pStyle w:val="TableText"/>
              <w:jc w:val="both"/>
              <w:rPr>
                <w:rFonts w:cs="Times New Roman"/>
                <w:sz w:val="26"/>
                <w:szCs w:val="26"/>
              </w:rPr>
            </w:pPr>
            <w:r w:rsidRPr="0033492C">
              <w:rPr>
                <w:rFonts w:cs="Times New Roman"/>
                <w:sz w:val="26"/>
                <w:szCs w:val="26"/>
              </w:rPr>
              <w:t>b) Chỉ đạo, hướng dẫn, tổ chức triển khai và kiểm tra công tác phổ biến, giáo dục pháp luật;</w:t>
            </w:r>
          </w:p>
          <w:p w14:paraId="5F3FFAC0" w14:textId="77777777" w:rsidR="006F2527" w:rsidRPr="0033492C" w:rsidRDefault="006F2527" w:rsidP="005E160A">
            <w:pPr>
              <w:pStyle w:val="TableText"/>
              <w:jc w:val="both"/>
              <w:rPr>
                <w:rFonts w:cs="Times New Roman"/>
                <w:sz w:val="26"/>
                <w:szCs w:val="26"/>
              </w:rPr>
            </w:pPr>
            <w:r w:rsidRPr="0033492C">
              <w:rPr>
                <w:rFonts w:cs="Times New Roman"/>
                <w:sz w:val="26"/>
                <w:szCs w:val="26"/>
              </w:rPr>
              <w:t>c) Xây dựng, tập huấn, bồi dưỡng, quản lý đội ngũ báo cáo viên pháp luật, tuyên truyền viên pháp luật; thực hiện chuẩn hóa đội ngũ giáo viên dạy môn giáo dục công dân, giáo viên, giảng viên dạy pháp luật theo quy định của pháp luật;</w:t>
            </w:r>
          </w:p>
          <w:p w14:paraId="348372F0" w14:textId="77777777" w:rsidR="006F2527" w:rsidRPr="0033492C" w:rsidRDefault="006F2527" w:rsidP="005E160A">
            <w:pPr>
              <w:pStyle w:val="TableText"/>
              <w:jc w:val="both"/>
              <w:rPr>
                <w:rFonts w:cs="Times New Roman"/>
                <w:sz w:val="26"/>
                <w:szCs w:val="26"/>
              </w:rPr>
            </w:pPr>
            <w:r w:rsidRPr="0033492C">
              <w:rPr>
                <w:rFonts w:cs="Times New Roman"/>
                <w:sz w:val="26"/>
                <w:szCs w:val="26"/>
              </w:rPr>
              <w:t>d) Tạo điều kiện để các tổ chức, cá nhân, doanh nghiệp hỗ trợ cho hoạt động phổ biến, giáo dục pháp luật.</w:t>
            </w:r>
          </w:p>
          <w:p w14:paraId="31DD3D33" w14:textId="6A880D6E" w:rsidR="006F2527" w:rsidRPr="0033492C" w:rsidRDefault="00032BA8" w:rsidP="005E160A">
            <w:pPr>
              <w:pStyle w:val="TableText"/>
              <w:jc w:val="both"/>
              <w:rPr>
                <w:rFonts w:cs="Times New Roman"/>
                <w:b/>
                <w:sz w:val="26"/>
                <w:szCs w:val="26"/>
              </w:rPr>
            </w:pPr>
            <w:r w:rsidRPr="0033492C">
              <w:rPr>
                <w:rFonts w:cs="Times New Roman"/>
                <w:b/>
                <w:sz w:val="26"/>
                <w:szCs w:val="26"/>
              </w:rPr>
              <w:t xml:space="preserve">- </w:t>
            </w:r>
            <w:r w:rsidR="006F2527" w:rsidRPr="0033492C">
              <w:rPr>
                <w:rFonts w:cs="Times New Roman"/>
                <w:b/>
                <w:sz w:val="26"/>
                <w:szCs w:val="26"/>
              </w:rPr>
              <w:t>Nghị định số 05/2011/NĐ-CP ngày 14/01/2011 của Chính phủ về công tác dân tộc (được sửa đổi, bổ sung bởi Nghị định số 127/2024/NĐ-CP ngày 10/10/2024  và Nghị định số 124/2025/NĐ-CP ngày 11/6/2025)</w:t>
            </w:r>
          </w:p>
          <w:p w14:paraId="0F81A978" w14:textId="77777777" w:rsidR="006F2527" w:rsidRPr="0033492C" w:rsidRDefault="006F2527" w:rsidP="005E160A">
            <w:pPr>
              <w:pStyle w:val="NormalWeb"/>
              <w:shd w:val="clear" w:color="auto" w:fill="FFFFFF"/>
              <w:spacing w:before="0" w:beforeAutospacing="0" w:after="0" w:afterAutospacing="0"/>
              <w:jc w:val="both"/>
              <w:rPr>
                <w:b/>
                <w:sz w:val="26"/>
                <w:szCs w:val="26"/>
              </w:rPr>
            </w:pPr>
            <w:r w:rsidRPr="0033492C">
              <w:rPr>
                <w:b/>
                <w:sz w:val="26"/>
                <w:szCs w:val="26"/>
              </w:rPr>
              <w:t>Điều 17. Chính sách thông tin - truyền thông</w:t>
            </w:r>
          </w:p>
          <w:p w14:paraId="7C4F0F32" w14:textId="77777777" w:rsidR="006F2527" w:rsidRPr="0033492C" w:rsidRDefault="006F2527" w:rsidP="005E160A">
            <w:pPr>
              <w:pStyle w:val="NormalWeb"/>
              <w:shd w:val="clear" w:color="auto" w:fill="FFFFFF"/>
              <w:spacing w:before="0" w:beforeAutospacing="0" w:after="0" w:afterAutospacing="0"/>
              <w:jc w:val="both"/>
              <w:rPr>
                <w:sz w:val="26"/>
                <w:szCs w:val="26"/>
              </w:rPr>
            </w:pPr>
            <w:r w:rsidRPr="0033492C">
              <w:rPr>
                <w:sz w:val="26"/>
                <w:szCs w:val="26"/>
              </w:rPr>
              <w:t>1. Đầu tư phát triển thông tin - truyền thông vùng đồng bào dân tộc thiểu số</w:t>
            </w:r>
            <w:bookmarkStart w:id="21" w:name="_ftnref24"/>
            <w:bookmarkEnd w:id="21"/>
            <w:r w:rsidRPr="0033492C">
              <w:rPr>
                <w:sz w:val="26"/>
                <w:szCs w:val="26"/>
              </w:rPr>
              <w:t>, cung cấp một số phương tiện thiết yếu nhằm đảm bảo quyền tiếp cận và hưởng thụ thông tin.</w:t>
            </w:r>
          </w:p>
          <w:p w14:paraId="0006F09F" w14:textId="77777777" w:rsidR="006F2527" w:rsidRPr="0033492C" w:rsidRDefault="006F2527" w:rsidP="005E160A">
            <w:pPr>
              <w:pStyle w:val="NormalWeb"/>
              <w:shd w:val="clear" w:color="auto" w:fill="FFFFFF"/>
              <w:spacing w:before="0" w:beforeAutospacing="0" w:after="0" w:afterAutospacing="0"/>
              <w:jc w:val="both"/>
              <w:rPr>
                <w:sz w:val="26"/>
                <w:szCs w:val="26"/>
              </w:rPr>
            </w:pPr>
            <w:r w:rsidRPr="0033492C">
              <w:rPr>
                <w:sz w:val="26"/>
                <w:szCs w:val="26"/>
              </w:rPr>
              <w:t>2. Xây dựng, củng cố hệ thống thông tin tình hình dân tộc và tổ chức thực hiện chính sách dân tộc.</w:t>
            </w:r>
          </w:p>
          <w:p w14:paraId="2549B631" w14:textId="77777777" w:rsidR="006F2527" w:rsidRPr="0033492C" w:rsidRDefault="006F2527" w:rsidP="005E160A">
            <w:pPr>
              <w:pStyle w:val="NormalWeb"/>
              <w:shd w:val="clear" w:color="auto" w:fill="FFFFFF"/>
              <w:spacing w:before="0" w:beforeAutospacing="0" w:after="0" w:afterAutospacing="0"/>
              <w:jc w:val="both"/>
              <w:rPr>
                <w:sz w:val="26"/>
                <w:szCs w:val="26"/>
              </w:rPr>
            </w:pPr>
            <w:r w:rsidRPr="0033492C">
              <w:rPr>
                <w:sz w:val="26"/>
                <w:szCs w:val="26"/>
              </w:rPr>
              <w:t>Xây dựng hệ thống chỉ tiêu thống kê quốc gia về dân tộc; thực hiện chế độ thông tin, báo cáo định kỳ, đột xuất về tình hình kinh tế - xã hội, an ninh, quốc phòng, thiên tai, lũ lụt ở vùng đồng bào dân tộc thiểu số</w:t>
            </w:r>
            <w:bookmarkStart w:id="22" w:name="_ftnref25"/>
            <w:bookmarkEnd w:id="22"/>
            <w:r w:rsidRPr="0033492C">
              <w:rPr>
                <w:sz w:val="26"/>
                <w:szCs w:val="26"/>
              </w:rPr>
              <w:t>.</w:t>
            </w:r>
          </w:p>
          <w:p w14:paraId="17DF32A6" w14:textId="77777777" w:rsidR="006F2527" w:rsidRPr="0033492C" w:rsidRDefault="006F2527" w:rsidP="005E160A">
            <w:pPr>
              <w:pStyle w:val="NormalWeb"/>
              <w:shd w:val="clear" w:color="auto" w:fill="FFFFFF"/>
              <w:spacing w:before="0" w:beforeAutospacing="0" w:after="0" w:afterAutospacing="0"/>
              <w:jc w:val="both"/>
              <w:rPr>
                <w:sz w:val="26"/>
                <w:szCs w:val="26"/>
              </w:rPr>
            </w:pPr>
            <w:r w:rsidRPr="0033492C">
              <w:rPr>
                <w:sz w:val="26"/>
                <w:szCs w:val="26"/>
              </w:rPr>
              <w:lastRenderedPageBreak/>
              <w:t>3.</w:t>
            </w:r>
            <w:bookmarkStart w:id="23" w:name="_ftnref26"/>
            <w:bookmarkEnd w:id="23"/>
            <w:r w:rsidRPr="0033492C">
              <w:rPr>
                <w:sz w:val="26"/>
                <w:szCs w:val="26"/>
              </w:rPr>
              <w:t> Ứng dụng công nghệ thông tin và chuyển đổi số trong tổ chức triển khai thực hiện công tác dân tộc, chính sách dân tộc.</w:t>
            </w:r>
          </w:p>
          <w:p w14:paraId="68A6B7EF" w14:textId="77777777" w:rsidR="006F2527" w:rsidRPr="0033492C" w:rsidRDefault="006F2527" w:rsidP="005E160A">
            <w:pPr>
              <w:pStyle w:val="NormalWeb"/>
              <w:shd w:val="clear" w:color="auto" w:fill="FFFFFF"/>
              <w:spacing w:before="0" w:beforeAutospacing="0" w:after="0" w:afterAutospacing="0"/>
              <w:jc w:val="both"/>
              <w:rPr>
                <w:sz w:val="26"/>
                <w:szCs w:val="26"/>
              </w:rPr>
            </w:pPr>
            <w:r w:rsidRPr="0033492C">
              <w:rPr>
                <w:sz w:val="26"/>
                <w:szCs w:val="26"/>
              </w:rPr>
              <w:t>4.</w:t>
            </w:r>
            <w:bookmarkStart w:id="24" w:name="_ftnref27"/>
            <w:bookmarkEnd w:id="24"/>
            <w:r w:rsidRPr="0033492C">
              <w:rPr>
                <w:sz w:val="26"/>
                <w:szCs w:val="26"/>
              </w:rPr>
              <w:t> Tăng cường và nâng cao hiệu quả sử dụng ngôn ngữ các dân tộc thiểu số trên các phương tiện thông tin đại chúng và hệ thống thông tin cơ sở.</w:t>
            </w:r>
          </w:p>
          <w:p w14:paraId="5EEB3D6A" w14:textId="77777777" w:rsidR="006F2527" w:rsidRPr="0033492C" w:rsidRDefault="006F2527" w:rsidP="005E160A">
            <w:pPr>
              <w:pStyle w:val="NormalWeb"/>
              <w:shd w:val="clear" w:color="auto" w:fill="FFFFFF"/>
              <w:spacing w:before="0" w:beforeAutospacing="0" w:after="0" w:afterAutospacing="0"/>
              <w:jc w:val="both"/>
              <w:rPr>
                <w:sz w:val="26"/>
                <w:szCs w:val="26"/>
              </w:rPr>
            </w:pPr>
            <w:r w:rsidRPr="0033492C">
              <w:rPr>
                <w:sz w:val="26"/>
                <w:szCs w:val="26"/>
              </w:rPr>
              <w:t>5.</w:t>
            </w:r>
            <w:bookmarkStart w:id="25" w:name="_ftnref28"/>
            <w:bookmarkEnd w:id="25"/>
            <w:r w:rsidRPr="0033492C">
              <w:rPr>
                <w:sz w:val="26"/>
                <w:szCs w:val="26"/>
              </w:rPr>
              <w:t> Ủy ban Dân tộc chủ trì, phối hợp với các bộ, ngành liên quan có trách nhiệm hướng dẫn thực hiện nội dung quy định tại khoản 1, khoản 2, khoản 3 và khoản 4 Điều này.</w:t>
            </w:r>
          </w:p>
          <w:p w14:paraId="019FF370" w14:textId="77777777" w:rsidR="006F2527" w:rsidRPr="0033492C" w:rsidRDefault="006F2527" w:rsidP="005E160A">
            <w:pPr>
              <w:pStyle w:val="NormalWeb"/>
              <w:shd w:val="clear" w:color="auto" w:fill="FFFFFF"/>
              <w:spacing w:before="0" w:beforeAutospacing="0" w:after="0" w:afterAutospacing="0"/>
              <w:jc w:val="both"/>
              <w:rPr>
                <w:b/>
                <w:sz w:val="26"/>
                <w:szCs w:val="26"/>
              </w:rPr>
            </w:pPr>
            <w:r w:rsidRPr="0033492C">
              <w:rPr>
                <w:b/>
                <w:sz w:val="26"/>
                <w:szCs w:val="26"/>
              </w:rPr>
              <w:t>Điều 18. Chính sách phổ biến, giáo dục pháp luật và trợ giúp pháp lý</w:t>
            </w:r>
          </w:p>
          <w:p w14:paraId="704AC0B0" w14:textId="77777777" w:rsidR="006F2527" w:rsidRPr="0033492C" w:rsidRDefault="006F2527" w:rsidP="005E160A">
            <w:pPr>
              <w:pStyle w:val="NormalWeb"/>
              <w:shd w:val="clear" w:color="auto" w:fill="FFFFFF"/>
              <w:spacing w:before="0" w:beforeAutospacing="0" w:after="0" w:afterAutospacing="0"/>
              <w:jc w:val="both"/>
              <w:rPr>
                <w:sz w:val="26"/>
                <w:szCs w:val="26"/>
              </w:rPr>
            </w:pPr>
            <w:r w:rsidRPr="0033492C">
              <w:rPr>
                <w:sz w:val="26"/>
                <w:szCs w:val="26"/>
              </w:rPr>
              <w:t>1.</w:t>
            </w:r>
            <w:bookmarkStart w:id="26" w:name="_ftnref29"/>
            <w:bookmarkEnd w:id="26"/>
            <w:r w:rsidRPr="0033492C">
              <w:rPr>
                <w:sz w:val="26"/>
                <w:szCs w:val="26"/>
              </w:rPr>
              <w:t> Người dân tộc thiểu số cư trú ở vùng có điều kiện kinh tế - xã hội đặc biệt khó khăn được hưởng các dịch vụ trợ giúp pháp lý miễn phí theo quy định của pháp luật.</w:t>
            </w:r>
          </w:p>
          <w:p w14:paraId="7ECF1832" w14:textId="77777777" w:rsidR="006F2527" w:rsidRPr="0033492C" w:rsidRDefault="006F2527" w:rsidP="005E160A">
            <w:pPr>
              <w:pStyle w:val="NormalWeb"/>
              <w:shd w:val="clear" w:color="auto" w:fill="FFFFFF"/>
              <w:spacing w:before="0" w:beforeAutospacing="0" w:after="0" w:afterAutospacing="0"/>
              <w:jc w:val="both"/>
              <w:rPr>
                <w:sz w:val="26"/>
                <w:szCs w:val="26"/>
              </w:rPr>
            </w:pPr>
            <w:r w:rsidRPr="0033492C">
              <w:rPr>
                <w:sz w:val="26"/>
                <w:szCs w:val="26"/>
              </w:rPr>
              <w:t>2. Chính quyền các cấp có trách nhiệm xây dựng và thực hiện các chương trình, đề án phổ biến, giáo dục pháp luật, trợ giúp pháp lý phù hợp với từng đối tượng và địa bàn vùng đồng bào dân tộc thiểu số</w:t>
            </w:r>
            <w:bookmarkStart w:id="27" w:name="_ftnref30"/>
            <w:bookmarkEnd w:id="27"/>
            <w:r w:rsidRPr="0033492C">
              <w:rPr>
                <w:sz w:val="26"/>
                <w:szCs w:val="26"/>
              </w:rPr>
              <w:t>.</w:t>
            </w:r>
          </w:p>
          <w:p w14:paraId="69E03012" w14:textId="77777777" w:rsidR="006F2527" w:rsidRPr="0033492C" w:rsidRDefault="006F2527" w:rsidP="005E160A">
            <w:pPr>
              <w:pStyle w:val="NormalWeb"/>
              <w:shd w:val="clear" w:color="auto" w:fill="FFFFFF"/>
              <w:spacing w:before="0" w:beforeAutospacing="0" w:after="0" w:afterAutospacing="0"/>
              <w:jc w:val="both"/>
              <w:rPr>
                <w:sz w:val="26"/>
                <w:szCs w:val="26"/>
              </w:rPr>
            </w:pPr>
            <w:r w:rsidRPr="0033492C">
              <w:rPr>
                <w:sz w:val="26"/>
                <w:szCs w:val="26"/>
              </w:rPr>
              <w:t>3. Sử dụng có hiệu quả các phương tiện thông tin đại chúng, đa dạng hóa các hình thức phổ biến, giáo dục pháp luật phù hợp với phong tục, tập quán của đồng bào dân tộc thiểu số.</w:t>
            </w:r>
          </w:p>
          <w:p w14:paraId="58A110C2" w14:textId="77777777" w:rsidR="006F2527" w:rsidRPr="0033492C" w:rsidRDefault="006F2527" w:rsidP="005E160A">
            <w:pPr>
              <w:pStyle w:val="NormalWeb"/>
              <w:shd w:val="clear" w:color="auto" w:fill="FFFFFF"/>
              <w:spacing w:before="0" w:beforeAutospacing="0" w:after="0" w:afterAutospacing="0"/>
              <w:jc w:val="both"/>
              <w:rPr>
                <w:sz w:val="26"/>
                <w:szCs w:val="26"/>
              </w:rPr>
            </w:pPr>
            <w:r w:rsidRPr="0033492C">
              <w:rPr>
                <w:sz w:val="26"/>
                <w:szCs w:val="26"/>
              </w:rPr>
              <w:t>3a.</w:t>
            </w:r>
            <w:bookmarkStart w:id="28" w:name="_ftnref31"/>
            <w:bookmarkEnd w:id="28"/>
            <w:r w:rsidRPr="0033492C">
              <w:rPr>
                <w:sz w:val="26"/>
                <w:szCs w:val="26"/>
              </w:rPr>
              <w:t> Xây dựng và tăng cường đào tạo, tập huấn, bồi dưỡng nhằm nâng cao chất lượng đội ngũ người thực hiện, người hỗ trợ hoạt động trợ giúp pháp lý, báo cáo viên pháp luật, tuyên truyền viên pháp luật, hòa giải viên ở cơ sở tại vùng đồng bào dân tộc thiểu số, trong đó ưu tiên đối tượng là người dân tộc thiểu số, người biết tiếng dân tộc thiểu số để kịp thời trợ giúp pháp lý, phổ biến, giáo dục pháp luật và hòa giải ở cơ sở cho đồng bào dân tộc thiểu số.</w:t>
            </w:r>
          </w:p>
          <w:p w14:paraId="360CC3BC" w14:textId="77777777" w:rsidR="006F2527" w:rsidRPr="0033492C" w:rsidRDefault="006F2527" w:rsidP="005E160A">
            <w:pPr>
              <w:pStyle w:val="NormalWeb"/>
              <w:shd w:val="clear" w:color="auto" w:fill="FFFFFF"/>
              <w:spacing w:before="0" w:beforeAutospacing="0" w:after="0" w:afterAutospacing="0"/>
              <w:jc w:val="both"/>
              <w:rPr>
                <w:sz w:val="26"/>
                <w:szCs w:val="26"/>
              </w:rPr>
            </w:pPr>
            <w:r w:rsidRPr="0033492C">
              <w:rPr>
                <w:sz w:val="26"/>
                <w:szCs w:val="26"/>
              </w:rPr>
              <w:t>4.</w:t>
            </w:r>
            <w:bookmarkStart w:id="29" w:name="_ftnref32"/>
            <w:bookmarkEnd w:id="29"/>
            <w:r w:rsidRPr="0033492C">
              <w:rPr>
                <w:sz w:val="26"/>
                <w:szCs w:val="26"/>
              </w:rPr>
              <w:t xml:space="preserve"> Bộ Tư pháp chủ trì, phối hợp với Ủy ban Dân tộc và các bộ, ngành liên quan có trách nhiệm hướng dẫn thực hiện nội dung quy định tại khoản 1, 3, 3a và nội dung trợ giúp pháp lý tại khoản 2 Điều này. Ủy ban </w:t>
            </w:r>
            <w:r w:rsidRPr="0033492C">
              <w:rPr>
                <w:sz w:val="26"/>
                <w:szCs w:val="26"/>
              </w:rPr>
              <w:lastRenderedPageBreak/>
              <w:t>Dân tộc chủ trì, phối hợp với các bộ, ngành liên quan xây dựng, trình cấp có thẩm quyền ban hành và tổ chức thực hiện các chương trình, đề án phổ biến giáo dục pháp luật tại khoản 2 Điều này.</w:t>
            </w:r>
          </w:p>
          <w:p w14:paraId="22BDD44C" w14:textId="1CE4A8B9" w:rsidR="006F2527" w:rsidRPr="0033492C" w:rsidRDefault="00032BA8" w:rsidP="005E160A">
            <w:pPr>
              <w:pStyle w:val="TableText"/>
              <w:jc w:val="both"/>
              <w:rPr>
                <w:rFonts w:cs="Times New Roman"/>
                <w:b/>
                <w:bCs/>
                <w:sz w:val="26"/>
                <w:szCs w:val="26"/>
              </w:rPr>
            </w:pPr>
            <w:r w:rsidRPr="0033492C">
              <w:rPr>
                <w:rFonts w:cs="Times New Roman"/>
                <w:b/>
                <w:bCs/>
                <w:sz w:val="26"/>
                <w:szCs w:val="26"/>
              </w:rPr>
              <w:t xml:space="preserve">- </w:t>
            </w:r>
            <w:r w:rsidR="006F2527" w:rsidRPr="0033492C">
              <w:rPr>
                <w:rFonts w:cs="Times New Roman"/>
                <w:b/>
                <w:bCs/>
                <w:sz w:val="26"/>
                <w:szCs w:val="26"/>
              </w:rPr>
              <w:t>Nghị định số 49/2024/NĐ-CP ngày 10/5/2024 của Chính phủ quy định về hoạt động thông tin cơ sở</w:t>
            </w:r>
          </w:p>
          <w:p w14:paraId="678628A5" w14:textId="77777777" w:rsidR="006F2527" w:rsidRPr="0033492C" w:rsidRDefault="006F2527" w:rsidP="005E160A">
            <w:pPr>
              <w:pStyle w:val="TableText"/>
              <w:jc w:val="both"/>
              <w:rPr>
                <w:rFonts w:cs="Times New Roman"/>
                <w:b/>
                <w:sz w:val="26"/>
                <w:szCs w:val="26"/>
              </w:rPr>
            </w:pPr>
            <w:r w:rsidRPr="0033492C">
              <w:rPr>
                <w:rFonts w:cs="Times New Roman"/>
                <w:b/>
                <w:bCs/>
                <w:sz w:val="26"/>
                <w:szCs w:val="26"/>
              </w:rPr>
              <w:t>Điều 1. Phạm vi điều chỉnh</w:t>
            </w:r>
          </w:p>
          <w:p w14:paraId="20D23542" w14:textId="77777777" w:rsidR="006F2527" w:rsidRPr="0033492C" w:rsidRDefault="006F2527" w:rsidP="005E160A">
            <w:pPr>
              <w:pStyle w:val="TableText"/>
              <w:jc w:val="both"/>
              <w:rPr>
                <w:rFonts w:cs="Times New Roman"/>
                <w:sz w:val="26"/>
                <w:szCs w:val="26"/>
              </w:rPr>
            </w:pPr>
            <w:r w:rsidRPr="0033492C">
              <w:rPr>
                <w:rFonts w:cs="Times New Roman"/>
                <w:sz w:val="26"/>
                <w:szCs w:val="26"/>
              </w:rPr>
              <w:t>Nghị định này quy định về hoạt động thông tin cơ sở; trách nhiệm quản lý nhà nước về hoạt động thông tin cơ sở; quyền và nghĩa vụ của các cơ quan, tổ chức, cá nhân tham gia hoạt động thông tin cơ sở.</w:t>
            </w:r>
          </w:p>
          <w:p w14:paraId="3B51ED5C" w14:textId="77777777" w:rsidR="006F2527" w:rsidRPr="0033492C" w:rsidRDefault="006F2527" w:rsidP="005E160A">
            <w:pPr>
              <w:pStyle w:val="TableText"/>
              <w:jc w:val="both"/>
              <w:rPr>
                <w:rFonts w:cs="Times New Roman"/>
                <w:b/>
                <w:sz w:val="26"/>
                <w:szCs w:val="26"/>
              </w:rPr>
            </w:pPr>
            <w:r w:rsidRPr="0033492C">
              <w:rPr>
                <w:rFonts w:cs="Times New Roman"/>
                <w:b/>
                <w:bCs/>
                <w:sz w:val="26"/>
                <w:szCs w:val="26"/>
              </w:rPr>
              <w:t>Điều 3. Giải thích từ ngữ</w:t>
            </w:r>
          </w:p>
          <w:p w14:paraId="510BA7BB" w14:textId="77777777" w:rsidR="006F2527" w:rsidRPr="0033492C" w:rsidRDefault="006F2527" w:rsidP="005E160A">
            <w:pPr>
              <w:pStyle w:val="TableText"/>
              <w:jc w:val="both"/>
              <w:rPr>
                <w:rFonts w:cs="Times New Roman"/>
                <w:sz w:val="26"/>
                <w:szCs w:val="26"/>
              </w:rPr>
            </w:pPr>
            <w:r w:rsidRPr="0033492C">
              <w:rPr>
                <w:rFonts w:cs="Times New Roman"/>
                <w:sz w:val="26"/>
                <w:szCs w:val="26"/>
              </w:rPr>
              <w:t>Trong Nghị định này, các từ ngữ dưới đây được hiểu như sau:</w:t>
            </w:r>
          </w:p>
          <w:p w14:paraId="472E8B72" w14:textId="77777777" w:rsidR="006F2527" w:rsidRPr="0033492C" w:rsidRDefault="006F2527" w:rsidP="005E160A">
            <w:pPr>
              <w:pStyle w:val="TableText"/>
              <w:jc w:val="both"/>
              <w:rPr>
                <w:rFonts w:cs="Times New Roman"/>
                <w:sz w:val="26"/>
                <w:szCs w:val="26"/>
              </w:rPr>
            </w:pPr>
            <w:r w:rsidRPr="0033492C">
              <w:rPr>
                <w:rFonts w:cs="Times New Roman"/>
                <w:sz w:val="26"/>
                <w:szCs w:val="26"/>
              </w:rPr>
              <w:t>1. Thông tin cơ sở là thông tin thiết yếu được truyền tải trực tiếp đến người dân thông qua các loại hình thông tin: đài truyền thanh cấp xã; bảng tin công cộng; bản tin thông tin cơ sở; tài liệu không kinh doanh phục vụ hoạt động thông tin cơ sở; tuyên truyền trực tiếp qua tuyên truyền viên cơ sở; cổng hoặc trang thông tin điện tử; mạng xã hội, ứng dụng nhắn tin trên Internet; tin nhắn viễn thông.</w:t>
            </w:r>
          </w:p>
          <w:p w14:paraId="5FA87E70" w14:textId="77777777" w:rsidR="006F2527" w:rsidRPr="0033492C" w:rsidRDefault="006F2527" w:rsidP="005E160A">
            <w:pPr>
              <w:pStyle w:val="TableText"/>
              <w:jc w:val="both"/>
              <w:rPr>
                <w:rFonts w:cs="Times New Roman"/>
                <w:sz w:val="26"/>
                <w:szCs w:val="26"/>
              </w:rPr>
            </w:pPr>
            <w:r w:rsidRPr="0033492C">
              <w:rPr>
                <w:rFonts w:cs="Times New Roman"/>
                <w:sz w:val="26"/>
                <w:szCs w:val="26"/>
              </w:rPr>
              <w:t>2. Hoạt động thông tin cơ sở là hoạt động cung cấp thông tin thiết yếu; tiếp nhận thông tin phản ánh và thông tin nội dung trả lời của cơ quan, tổ chức, cá nhân có thẩm quyền đối với thông tin phản ánh của người dân thông qua các loại hình thông tin quy định tại khoản 1 Điều này.</w:t>
            </w:r>
          </w:p>
          <w:p w14:paraId="5E076959" w14:textId="77777777" w:rsidR="006F2527" w:rsidRPr="0033492C" w:rsidRDefault="006F2527" w:rsidP="005E160A">
            <w:pPr>
              <w:pStyle w:val="TableText"/>
              <w:jc w:val="both"/>
              <w:rPr>
                <w:rFonts w:cs="Times New Roman"/>
                <w:b/>
                <w:sz w:val="26"/>
                <w:szCs w:val="26"/>
              </w:rPr>
            </w:pPr>
            <w:r w:rsidRPr="0033492C">
              <w:rPr>
                <w:rFonts w:cs="Times New Roman"/>
                <w:b/>
                <w:bCs/>
                <w:sz w:val="26"/>
                <w:szCs w:val="26"/>
              </w:rPr>
              <w:t>Điều 5. Chính sách của Nhà nước về phát triển thông tin cơ sở</w:t>
            </w:r>
          </w:p>
          <w:p w14:paraId="5D61734A" w14:textId="77777777" w:rsidR="006F2527" w:rsidRPr="0033492C" w:rsidRDefault="006F2527" w:rsidP="005E160A">
            <w:pPr>
              <w:pStyle w:val="TableText"/>
              <w:jc w:val="both"/>
              <w:rPr>
                <w:rFonts w:cs="Times New Roman"/>
                <w:sz w:val="26"/>
                <w:szCs w:val="26"/>
              </w:rPr>
            </w:pPr>
            <w:r w:rsidRPr="0033492C">
              <w:rPr>
                <w:rFonts w:cs="Times New Roman"/>
                <w:sz w:val="26"/>
                <w:szCs w:val="26"/>
              </w:rPr>
              <w:t>1. Nhà nước bảo đảm nguồn lực cần thiết cho hoạt động thông tin cơ sở.</w:t>
            </w:r>
          </w:p>
          <w:p w14:paraId="7E90D6AA" w14:textId="77777777" w:rsidR="006F2527" w:rsidRPr="0033492C" w:rsidRDefault="006F2527" w:rsidP="005E160A">
            <w:pPr>
              <w:pStyle w:val="TableText"/>
              <w:jc w:val="both"/>
              <w:rPr>
                <w:rFonts w:cs="Times New Roman"/>
                <w:sz w:val="26"/>
                <w:szCs w:val="26"/>
              </w:rPr>
            </w:pPr>
            <w:r w:rsidRPr="0033492C">
              <w:rPr>
                <w:rFonts w:cs="Times New Roman"/>
                <w:sz w:val="26"/>
                <w:szCs w:val="26"/>
              </w:rPr>
              <w:t>2. Bồi dưỡng nâng cao năng lực chuyên môn, nghiệp vụ tuyên truyền, kỹ năng sử dụng thiết bị kỹ thuật, công nghệ, kỹ năng chuyển đổi số trong hoạt động thông tin cơ sở cho người tham gia hoạt động thông tin cơ sở.</w:t>
            </w:r>
          </w:p>
          <w:p w14:paraId="15883078" w14:textId="77777777" w:rsidR="006F2527" w:rsidRPr="0033492C" w:rsidRDefault="006F2527" w:rsidP="005E160A">
            <w:pPr>
              <w:pStyle w:val="TableText"/>
              <w:jc w:val="both"/>
              <w:rPr>
                <w:rFonts w:cs="Times New Roman"/>
                <w:sz w:val="26"/>
                <w:szCs w:val="26"/>
              </w:rPr>
            </w:pPr>
            <w:r w:rsidRPr="0033492C">
              <w:rPr>
                <w:rFonts w:cs="Times New Roman"/>
                <w:b/>
                <w:bCs/>
                <w:sz w:val="26"/>
                <w:szCs w:val="26"/>
              </w:rPr>
              <w:t>Điều 7. Trách nhiệm của Ủy ban nhân dân cấp xã đối với đài truyền thanh cấp xã</w:t>
            </w:r>
          </w:p>
          <w:p w14:paraId="24B8370C" w14:textId="77777777" w:rsidR="006F2527" w:rsidRPr="0033492C" w:rsidRDefault="006F2527" w:rsidP="005E160A">
            <w:pPr>
              <w:pStyle w:val="TableText"/>
              <w:jc w:val="both"/>
              <w:rPr>
                <w:rFonts w:cs="Times New Roman"/>
                <w:sz w:val="26"/>
                <w:szCs w:val="26"/>
              </w:rPr>
            </w:pPr>
            <w:r w:rsidRPr="0033492C">
              <w:rPr>
                <w:rFonts w:cs="Times New Roman"/>
                <w:sz w:val="26"/>
                <w:szCs w:val="26"/>
              </w:rPr>
              <w:lastRenderedPageBreak/>
              <w:t>1. Đài truyền thanh cấp xã là phương tiện thông tin, tuyên truyền được thiết lập theo đơn vị hành chính xã, phường, thị trấn để thực hiện công tác thông tin, tuyên truyền và phục vụ công tác chỉ đạo, điều hành của cấp ủy, chính quyền do Ủy ban nhân dân cấp xã trực tiếp quản lý.</w:t>
            </w:r>
          </w:p>
          <w:p w14:paraId="4A249DD4" w14:textId="77777777" w:rsidR="006F2527" w:rsidRPr="0033492C" w:rsidRDefault="006F2527" w:rsidP="005E160A">
            <w:pPr>
              <w:pStyle w:val="TableText"/>
              <w:jc w:val="both"/>
              <w:rPr>
                <w:rFonts w:cs="Times New Roman"/>
                <w:sz w:val="26"/>
                <w:szCs w:val="26"/>
              </w:rPr>
            </w:pPr>
            <w:r w:rsidRPr="0033492C">
              <w:rPr>
                <w:rFonts w:cs="Times New Roman"/>
                <w:sz w:val="26"/>
                <w:szCs w:val="26"/>
              </w:rPr>
              <w:t>2. Ủy ban nhân dân cấp xã có trách nhiệm:</w:t>
            </w:r>
          </w:p>
          <w:p w14:paraId="79C79904" w14:textId="77777777" w:rsidR="006F2527" w:rsidRPr="0033492C" w:rsidRDefault="006F2527" w:rsidP="005E160A">
            <w:pPr>
              <w:pStyle w:val="TableText"/>
              <w:jc w:val="both"/>
              <w:rPr>
                <w:rFonts w:cs="Times New Roman"/>
                <w:sz w:val="26"/>
                <w:szCs w:val="26"/>
              </w:rPr>
            </w:pPr>
            <w:r w:rsidRPr="0033492C">
              <w:rPr>
                <w:rFonts w:cs="Times New Roman"/>
                <w:sz w:val="26"/>
                <w:szCs w:val="26"/>
              </w:rPr>
              <w:t>a) Ban hành Quy chế hoạt động của đài truyền thanh cấp xã phù hợp với đặc điểm sinh hoạt của người dân ở địa phương;</w:t>
            </w:r>
          </w:p>
          <w:p w14:paraId="794627D5" w14:textId="77777777" w:rsidR="006F2527" w:rsidRPr="0033492C" w:rsidRDefault="006F2527" w:rsidP="005E160A">
            <w:pPr>
              <w:pStyle w:val="TableText"/>
              <w:jc w:val="both"/>
              <w:rPr>
                <w:rFonts w:cs="Times New Roman"/>
                <w:sz w:val="26"/>
                <w:szCs w:val="26"/>
              </w:rPr>
            </w:pPr>
            <w:r w:rsidRPr="0033492C">
              <w:rPr>
                <w:rFonts w:cs="Times New Roman"/>
                <w:sz w:val="26"/>
                <w:szCs w:val="26"/>
              </w:rPr>
              <w:t>b) Bố trí nhân sự vận hành hoạt động đài truyền thanh là công chức văn hóa - xã hội hoặc người hoạt động không chuyên trách cấp xã; tổ chức tập huấn, bồi dưỡng chuyên môn, nghiệp vụ tuyên truyền, kỹ năng sử dụng thiết bị kỹ thuật, công nghệ truyền thanh đối với nhân sự vận hành hoạt động đài truyền thanh;</w:t>
            </w:r>
          </w:p>
          <w:p w14:paraId="1373207A" w14:textId="77777777" w:rsidR="006F2527" w:rsidRPr="0033492C" w:rsidRDefault="006F2527" w:rsidP="005E160A">
            <w:pPr>
              <w:pStyle w:val="TableText"/>
              <w:jc w:val="both"/>
              <w:rPr>
                <w:rFonts w:cs="Times New Roman"/>
                <w:sz w:val="26"/>
                <w:szCs w:val="26"/>
              </w:rPr>
            </w:pPr>
            <w:r w:rsidRPr="0033492C">
              <w:rPr>
                <w:rFonts w:cs="Times New Roman"/>
                <w:sz w:val="26"/>
                <w:szCs w:val="26"/>
              </w:rPr>
              <w:t>c) Bố trí cơ sở vật chất, thiết bị kỹ thuật, công nghệ và các điều kiện cần thiết đáp ứng hoạt động của đài truyền thanh; kinh phí duy trì hoạt động thường xuyên của đài truyền thanh; chi trả nhuận bút, thù lao đối với sản phẩm truyền thông nêu tại </w:t>
            </w:r>
            <w:bookmarkStart w:id="30" w:name="tc_2"/>
            <w:r w:rsidRPr="0033492C">
              <w:rPr>
                <w:rFonts w:cs="Times New Roman"/>
                <w:sz w:val="26"/>
                <w:szCs w:val="26"/>
              </w:rPr>
              <w:t>khoản 1 Điều 9 Nghị định này</w:t>
            </w:r>
            <w:bookmarkEnd w:id="30"/>
            <w:r w:rsidRPr="0033492C">
              <w:rPr>
                <w:rFonts w:cs="Times New Roman"/>
                <w:sz w:val="26"/>
                <w:szCs w:val="26"/>
              </w:rPr>
              <w:t> theo quy định về nhuận bút, thù lao do Hội đồng nhân dân cấp tỉnh ban hành.</w:t>
            </w:r>
          </w:p>
          <w:p w14:paraId="42B192CE" w14:textId="77777777" w:rsidR="006F2527" w:rsidRPr="0033492C" w:rsidRDefault="006F2527" w:rsidP="005E160A">
            <w:pPr>
              <w:pStyle w:val="TableText"/>
              <w:jc w:val="both"/>
              <w:rPr>
                <w:rFonts w:cs="Times New Roman"/>
                <w:sz w:val="26"/>
                <w:szCs w:val="26"/>
              </w:rPr>
            </w:pPr>
            <w:r w:rsidRPr="0033492C">
              <w:rPr>
                <w:rFonts w:cs="Times New Roman"/>
                <w:b/>
                <w:bCs/>
                <w:sz w:val="26"/>
                <w:szCs w:val="26"/>
              </w:rPr>
              <w:t>Điều 8. Nội dung hoạt động của đài truyền thanh cấp xã</w:t>
            </w:r>
          </w:p>
          <w:p w14:paraId="3159C24D" w14:textId="77777777" w:rsidR="006F2527" w:rsidRPr="0033492C" w:rsidRDefault="006F2527" w:rsidP="005E160A">
            <w:pPr>
              <w:pStyle w:val="TableText"/>
              <w:jc w:val="both"/>
              <w:rPr>
                <w:rFonts w:cs="Times New Roman"/>
                <w:sz w:val="26"/>
                <w:szCs w:val="26"/>
              </w:rPr>
            </w:pPr>
            <w:r w:rsidRPr="0033492C">
              <w:rPr>
                <w:rFonts w:cs="Times New Roman"/>
                <w:sz w:val="26"/>
                <w:szCs w:val="26"/>
              </w:rPr>
              <w:t>1. Cung cấp, phổ biến thông tin thiết yếu đến người dân bằng tiếng Việt, tiếng dân tộc thiểu số tại địa phương.</w:t>
            </w:r>
          </w:p>
          <w:p w14:paraId="5B7FD92A" w14:textId="77777777" w:rsidR="006F2527" w:rsidRPr="0033492C" w:rsidRDefault="006F2527" w:rsidP="005E160A">
            <w:pPr>
              <w:pStyle w:val="TableText"/>
              <w:jc w:val="both"/>
              <w:rPr>
                <w:rFonts w:cs="Times New Roman"/>
                <w:sz w:val="26"/>
                <w:szCs w:val="26"/>
              </w:rPr>
            </w:pPr>
            <w:r w:rsidRPr="0033492C">
              <w:rPr>
                <w:rFonts w:cs="Times New Roman"/>
                <w:sz w:val="26"/>
                <w:szCs w:val="26"/>
              </w:rPr>
              <w:t>2. Thông tin nội dung trả lời của cơ quan, tổ chức, cá nhân có thẩm quyền đối với thông tin phản ánh của người dân phù hợp với tính chất, yêu cầu của nội dung thông tin phát trên đài truyền thanh.</w:t>
            </w:r>
          </w:p>
          <w:p w14:paraId="52BB0E40" w14:textId="77777777" w:rsidR="006F2527" w:rsidRPr="0033492C" w:rsidRDefault="006F2527" w:rsidP="005E160A">
            <w:pPr>
              <w:pStyle w:val="TableText"/>
              <w:jc w:val="both"/>
              <w:rPr>
                <w:rFonts w:cs="Times New Roman"/>
                <w:sz w:val="26"/>
                <w:szCs w:val="26"/>
              </w:rPr>
            </w:pPr>
            <w:r w:rsidRPr="0033492C">
              <w:rPr>
                <w:rFonts w:cs="Times New Roman"/>
                <w:b/>
                <w:bCs/>
                <w:sz w:val="26"/>
                <w:szCs w:val="26"/>
              </w:rPr>
              <w:t>Điều 10. Trách nhiệm của nhân sự vận hành hoạt động đài truyền thanh cấp xã</w:t>
            </w:r>
          </w:p>
          <w:p w14:paraId="6D1E9FF6" w14:textId="77777777" w:rsidR="006F2527" w:rsidRPr="0033492C" w:rsidRDefault="006F2527" w:rsidP="005E160A">
            <w:pPr>
              <w:pStyle w:val="TableText"/>
              <w:jc w:val="both"/>
              <w:rPr>
                <w:rFonts w:cs="Times New Roman"/>
                <w:sz w:val="26"/>
                <w:szCs w:val="26"/>
              </w:rPr>
            </w:pPr>
            <w:r w:rsidRPr="0033492C">
              <w:rPr>
                <w:rFonts w:cs="Times New Roman"/>
                <w:sz w:val="26"/>
                <w:szCs w:val="26"/>
              </w:rPr>
              <w:t>1. Vận hành hoạt động đài truyền thanh theo quy định của pháp luật và Quy chế hoạt động của đài truyền thanh do Ủy ban nhân dân cấp xã ban hành.</w:t>
            </w:r>
          </w:p>
          <w:p w14:paraId="4AEBA417" w14:textId="77777777" w:rsidR="006F2527" w:rsidRPr="0033492C" w:rsidRDefault="006F2527" w:rsidP="005E160A">
            <w:pPr>
              <w:pStyle w:val="TableText"/>
              <w:jc w:val="both"/>
              <w:rPr>
                <w:rFonts w:cs="Times New Roman"/>
                <w:sz w:val="26"/>
                <w:szCs w:val="26"/>
              </w:rPr>
            </w:pPr>
            <w:r w:rsidRPr="0033492C">
              <w:rPr>
                <w:rFonts w:cs="Times New Roman"/>
                <w:sz w:val="26"/>
                <w:szCs w:val="26"/>
              </w:rPr>
              <w:lastRenderedPageBreak/>
              <w:t>2. Viết, biên tập tin, bài và cung cấp thông tin thiết yếu đến người dân chính xác, kịp thời, dễ nghe, dễ hiểu; nắm vững kỹ thuật, quy trình vận hành máy móc, thiết bị của đài truyền thanh.</w:t>
            </w:r>
          </w:p>
          <w:p w14:paraId="4D02ECC8" w14:textId="77777777" w:rsidR="006F2527" w:rsidRPr="0033492C" w:rsidRDefault="006F2527" w:rsidP="005E160A">
            <w:pPr>
              <w:pStyle w:val="TableText"/>
              <w:jc w:val="both"/>
              <w:rPr>
                <w:rFonts w:cs="Times New Roman"/>
                <w:sz w:val="26"/>
                <w:szCs w:val="26"/>
              </w:rPr>
            </w:pPr>
            <w:r w:rsidRPr="0033492C">
              <w:rPr>
                <w:rFonts w:cs="Times New Roman"/>
                <w:sz w:val="26"/>
                <w:szCs w:val="26"/>
              </w:rPr>
              <w:t>3. Tiếp nhận thông tin phản ánh của người dân, báo cáo Chủ tịch Ủy ban nhân dân cấp xã để giải quyết hoặc chuyển đến cơ quan, tổ chức, cá nhân có thẩm quyền giải quyết.</w:t>
            </w:r>
          </w:p>
          <w:p w14:paraId="04429A1D" w14:textId="77777777" w:rsidR="006F2527" w:rsidRPr="0033492C" w:rsidRDefault="006F2527" w:rsidP="005E160A">
            <w:pPr>
              <w:pStyle w:val="TableText"/>
              <w:jc w:val="both"/>
              <w:rPr>
                <w:rFonts w:cs="Times New Roman"/>
                <w:sz w:val="26"/>
                <w:szCs w:val="26"/>
              </w:rPr>
            </w:pPr>
            <w:r w:rsidRPr="0033492C">
              <w:rPr>
                <w:rFonts w:cs="Times New Roman"/>
                <w:b/>
                <w:bCs/>
                <w:sz w:val="26"/>
                <w:szCs w:val="26"/>
              </w:rPr>
              <w:t>Điều 13. Nội dung hoạt động của bảng tin công cộng</w:t>
            </w:r>
          </w:p>
          <w:p w14:paraId="0A1EFBC4" w14:textId="77777777" w:rsidR="006F2527" w:rsidRPr="0033492C" w:rsidRDefault="006F2527" w:rsidP="005E160A">
            <w:pPr>
              <w:pStyle w:val="TableText"/>
              <w:jc w:val="both"/>
              <w:rPr>
                <w:rFonts w:cs="Times New Roman"/>
                <w:sz w:val="26"/>
                <w:szCs w:val="26"/>
              </w:rPr>
            </w:pPr>
            <w:r w:rsidRPr="0033492C">
              <w:rPr>
                <w:rFonts w:cs="Times New Roman"/>
                <w:sz w:val="26"/>
                <w:szCs w:val="26"/>
              </w:rPr>
              <w:t>1. Cung cấp, phổ biến thông tin thiết yếu đến người dân.</w:t>
            </w:r>
          </w:p>
          <w:p w14:paraId="61AD4EA4" w14:textId="77777777" w:rsidR="006F2527" w:rsidRPr="0033492C" w:rsidRDefault="006F2527" w:rsidP="005E160A">
            <w:pPr>
              <w:pStyle w:val="TableText"/>
              <w:jc w:val="both"/>
              <w:rPr>
                <w:rFonts w:cs="Times New Roman"/>
                <w:sz w:val="26"/>
                <w:szCs w:val="26"/>
              </w:rPr>
            </w:pPr>
            <w:r w:rsidRPr="0033492C">
              <w:rPr>
                <w:rFonts w:cs="Times New Roman"/>
                <w:b/>
                <w:bCs/>
                <w:sz w:val="26"/>
                <w:szCs w:val="26"/>
              </w:rPr>
              <w:t>Điều 14. Cách thức hoạt động của bảng tin công cộng</w:t>
            </w:r>
          </w:p>
          <w:p w14:paraId="50AECB82" w14:textId="77777777" w:rsidR="006F2527" w:rsidRPr="0033492C" w:rsidRDefault="006F2527" w:rsidP="005E160A">
            <w:pPr>
              <w:pStyle w:val="TableText"/>
              <w:jc w:val="both"/>
              <w:rPr>
                <w:rFonts w:cs="Times New Roman"/>
                <w:sz w:val="26"/>
                <w:szCs w:val="26"/>
              </w:rPr>
            </w:pPr>
            <w:r w:rsidRPr="0033492C">
              <w:rPr>
                <w:rFonts w:cs="Times New Roman"/>
                <w:sz w:val="26"/>
                <w:szCs w:val="26"/>
              </w:rPr>
              <w:t>1. Bảng tin công cộng truyền tải thông tin bằng chữ viết, hình ảnh.</w:t>
            </w:r>
          </w:p>
          <w:p w14:paraId="5CC22393" w14:textId="77777777" w:rsidR="006F2527" w:rsidRPr="0033492C" w:rsidRDefault="006F2527" w:rsidP="005E160A">
            <w:pPr>
              <w:pStyle w:val="TableText"/>
              <w:jc w:val="both"/>
              <w:rPr>
                <w:rFonts w:cs="Times New Roman"/>
                <w:sz w:val="26"/>
                <w:szCs w:val="26"/>
              </w:rPr>
            </w:pPr>
            <w:r w:rsidRPr="0033492C">
              <w:rPr>
                <w:rFonts w:cs="Times New Roman"/>
                <w:sz w:val="26"/>
                <w:szCs w:val="26"/>
              </w:rPr>
              <w:t>2. Căn cứ điều kiện thực tế, bảng tin điện tử công cộng có tính năng tra cứu thông tin thiết yếu; kết nối với hệ thống thông tin nguồn thông tin cơ sở cấp tỉnh theo quy định của pháp luật và hướng dẫn của Bộ Thông tin và Truyền thông.</w:t>
            </w:r>
          </w:p>
          <w:p w14:paraId="1EDBA714" w14:textId="77777777" w:rsidR="006F2527" w:rsidRPr="0033492C" w:rsidRDefault="006F2527" w:rsidP="005E160A">
            <w:pPr>
              <w:pStyle w:val="TableText"/>
              <w:jc w:val="both"/>
              <w:rPr>
                <w:rFonts w:cs="Times New Roman"/>
                <w:sz w:val="26"/>
                <w:szCs w:val="26"/>
              </w:rPr>
            </w:pPr>
            <w:bookmarkStart w:id="31" w:name="dieu_16"/>
            <w:r w:rsidRPr="0033492C">
              <w:rPr>
                <w:rFonts w:cs="Times New Roman"/>
                <w:b/>
                <w:bCs/>
                <w:sz w:val="26"/>
                <w:szCs w:val="26"/>
              </w:rPr>
              <w:t>Điều 16. Nội dung và hình thức hoạt động của bản tin thông tin cơ sở</w:t>
            </w:r>
            <w:bookmarkEnd w:id="31"/>
          </w:p>
          <w:p w14:paraId="6BA57A96" w14:textId="77777777" w:rsidR="006F2527" w:rsidRPr="0033492C" w:rsidRDefault="006F2527" w:rsidP="005E160A">
            <w:pPr>
              <w:pStyle w:val="TableText"/>
              <w:jc w:val="both"/>
              <w:rPr>
                <w:rFonts w:cs="Times New Roman"/>
                <w:sz w:val="26"/>
                <w:szCs w:val="26"/>
              </w:rPr>
            </w:pPr>
            <w:r w:rsidRPr="0033492C">
              <w:rPr>
                <w:rFonts w:cs="Times New Roman"/>
                <w:sz w:val="26"/>
                <w:szCs w:val="26"/>
              </w:rPr>
              <w:t>1. Bản tin thông tin cơ sở được xuất bản định kỳ để cung cấp, phổ biến thông tin thiết yếu bằng tiếng Việt, tiếng dân tộc thiểu số tại địa phương, chữ nổi cho người khiếm thị, phù hợp với người dân ở từng vùng, miền, khu vực.</w:t>
            </w:r>
          </w:p>
          <w:p w14:paraId="465CC1E8" w14:textId="77777777" w:rsidR="006F2527" w:rsidRPr="0033492C" w:rsidRDefault="006F2527" w:rsidP="005E160A">
            <w:pPr>
              <w:pStyle w:val="TableText"/>
              <w:jc w:val="both"/>
              <w:rPr>
                <w:rFonts w:cs="Times New Roman"/>
                <w:sz w:val="26"/>
                <w:szCs w:val="26"/>
              </w:rPr>
            </w:pPr>
            <w:r w:rsidRPr="0033492C">
              <w:rPr>
                <w:rFonts w:cs="Times New Roman"/>
                <w:sz w:val="26"/>
                <w:szCs w:val="26"/>
              </w:rPr>
              <w:t>2. Bản tin thông tin cơ sở sau khi được cấp giấy phép xuất bản có thể xuất bản dạng bản in hoặc bản điện tử trên cổng hoặc trang thông tin điện tử và các phương tiện thông tin điện tử khác.</w:t>
            </w:r>
          </w:p>
          <w:p w14:paraId="6F87AD08" w14:textId="77777777" w:rsidR="00DF7D52" w:rsidRPr="0033492C" w:rsidRDefault="00DF7D52" w:rsidP="005E160A">
            <w:pPr>
              <w:pStyle w:val="TableText"/>
              <w:jc w:val="both"/>
              <w:rPr>
                <w:rFonts w:cs="Times New Roman"/>
                <w:sz w:val="26"/>
                <w:szCs w:val="26"/>
              </w:rPr>
            </w:pPr>
            <w:bookmarkStart w:id="32" w:name="dieu_21"/>
            <w:r w:rsidRPr="0033492C">
              <w:rPr>
                <w:rFonts w:cs="Times New Roman"/>
                <w:b/>
                <w:bCs/>
                <w:sz w:val="26"/>
                <w:szCs w:val="26"/>
              </w:rPr>
              <w:t>Điều 21. Tuyên truyền viên cơ sở và trách nhiệm của tuyên truyền viên cơ sở</w:t>
            </w:r>
            <w:bookmarkEnd w:id="32"/>
          </w:p>
          <w:p w14:paraId="4305FE3F" w14:textId="77777777" w:rsidR="00DF7D52" w:rsidRPr="0033492C" w:rsidRDefault="00DF7D52" w:rsidP="005E160A">
            <w:pPr>
              <w:pStyle w:val="TableText"/>
              <w:jc w:val="both"/>
              <w:rPr>
                <w:rFonts w:cs="Times New Roman"/>
                <w:sz w:val="26"/>
                <w:szCs w:val="26"/>
              </w:rPr>
            </w:pPr>
            <w:r w:rsidRPr="0033492C">
              <w:rPr>
                <w:rFonts w:cs="Times New Roman"/>
                <w:sz w:val="26"/>
                <w:szCs w:val="26"/>
              </w:rPr>
              <w:t xml:space="preserve">1. Tuyên truyền viên cơ sở do Chủ tịch Ủy ban nhân dân cấp xã quyết định công nhận là những người hoạt động không chuyên trách ở thôn, tổ </w:t>
            </w:r>
            <w:r w:rsidRPr="0033492C">
              <w:rPr>
                <w:rFonts w:cs="Times New Roman"/>
                <w:sz w:val="26"/>
                <w:szCs w:val="26"/>
              </w:rPr>
              <w:lastRenderedPageBreak/>
              <w:t>dân phố gồm: Bí thư chi bộ, Trưởng thôn hoặc Tổ trưởng tổ dân phố, Trưởng Ban công tác Mặt trận.</w:t>
            </w:r>
          </w:p>
          <w:p w14:paraId="57F797EB" w14:textId="77777777" w:rsidR="00DF7D52" w:rsidRPr="0033492C" w:rsidRDefault="00DF7D52" w:rsidP="005E160A">
            <w:pPr>
              <w:pStyle w:val="TableText"/>
              <w:jc w:val="both"/>
              <w:rPr>
                <w:rFonts w:cs="Times New Roman"/>
                <w:sz w:val="26"/>
                <w:szCs w:val="26"/>
              </w:rPr>
            </w:pPr>
            <w:r w:rsidRPr="0033492C">
              <w:rPr>
                <w:rFonts w:cs="Times New Roman"/>
                <w:sz w:val="26"/>
                <w:szCs w:val="26"/>
              </w:rPr>
              <w:t>2. Tuyên truyền viên cơ sở cần đáp ứng những yêu cầu cơ bản sau:</w:t>
            </w:r>
          </w:p>
          <w:p w14:paraId="508BF4D4" w14:textId="77777777" w:rsidR="00DF7D52" w:rsidRPr="0033492C" w:rsidRDefault="00DF7D52" w:rsidP="005E160A">
            <w:pPr>
              <w:pStyle w:val="TableText"/>
              <w:jc w:val="both"/>
              <w:rPr>
                <w:rFonts w:cs="Times New Roman"/>
                <w:sz w:val="26"/>
                <w:szCs w:val="26"/>
              </w:rPr>
            </w:pPr>
            <w:r w:rsidRPr="0033492C">
              <w:rPr>
                <w:rFonts w:cs="Times New Roman"/>
                <w:sz w:val="26"/>
                <w:szCs w:val="26"/>
              </w:rPr>
              <w:t>a) Có phẩm chất chính trị, lập trường tư tưởng vững vàng; chấp hành tốt đường lối, chủ trương của Đảng, chính sách, pháp luật của Nhà nước; có phẩm chất đạo đức, lối sống tốt; có uy tín trong công tác; không trong thời gian bị kỷ luật từ hình thức khiển trách trở lên theo quy định của pháp luật;</w:t>
            </w:r>
          </w:p>
          <w:p w14:paraId="243C366B" w14:textId="77777777" w:rsidR="00DF7D52" w:rsidRPr="0033492C" w:rsidRDefault="00DF7D52" w:rsidP="005E160A">
            <w:pPr>
              <w:pStyle w:val="TableText"/>
              <w:jc w:val="both"/>
              <w:rPr>
                <w:rFonts w:cs="Times New Roman"/>
                <w:sz w:val="26"/>
                <w:szCs w:val="26"/>
              </w:rPr>
            </w:pPr>
            <w:r w:rsidRPr="0033492C">
              <w:rPr>
                <w:rFonts w:cs="Times New Roman"/>
                <w:sz w:val="26"/>
                <w:szCs w:val="26"/>
              </w:rPr>
              <w:t>b) Có khả năng truyền đạt thông tin đầy đủ, chính xác, kịp thời đến người dân và tiếp nhận thông tin phản ánh của người dân; sử dụng thông thạo ngôn ngữ nói bằng tiếng Việt hoặc tiếng dân tộc thiểu số tại địa phương;</w:t>
            </w:r>
          </w:p>
          <w:p w14:paraId="350072B3" w14:textId="77777777" w:rsidR="00DF7D52" w:rsidRPr="0033492C" w:rsidRDefault="00DF7D52" w:rsidP="005E160A">
            <w:pPr>
              <w:pStyle w:val="TableText"/>
              <w:jc w:val="both"/>
              <w:rPr>
                <w:rFonts w:cs="Times New Roman"/>
                <w:sz w:val="26"/>
                <w:szCs w:val="26"/>
              </w:rPr>
            </w:pPr>
            <w:r w:rsidRPr="0033492C">
              <w:rPr>
                <w:rFonts w:cs="Times New Roman"/>
                <w:sz w:val="26"/>
                <w:szCs w:val="26"/>
              </w:rPr>
              <w:t>c) Thông thạo địa bàn; nắm vững phong tục, tập quán sinh hoạt, trình độ và nhu cầu thông tin của người dân ở địa phương.</w:t>
            </w:r>
          </w:p>
          <w:p w14:paraId="6D3D0FF8" w14:textId="77777777" w:rsidR="00DF7D52" w:rsidRPr="0033492C" w:rsidRDefault="00DF7D52" w:rsidP="005E160A">
            <w:pPr>
              <w:pStyle w:val="TableText"/>
              <w:jc w:val="both"/>
              <w:rPr>
                <w:rFonts w:cs="Times New Roman"/>
                <w:sz w:val="26"/>
                <w:szCs w:val="26"/>
              </w:rPr>
            </w:pPr>
            <w:r w:rsidRPr="0033492C">
              <w:rPr>
                <w:rFonts w:cs="Times New Roman"/>
                <w:sz w:val="26"/>
                <w:szCs w:val="26"/>
              </w:rPr>
              <w:t>3. Tuyên truyền viên cơ sở có trách nhiệm:</w:t>
            </w:r>
          </w:p>
          <w:p w14:paraId="5A9AA038" w14:textId="77777777" w:rsidR="00DF7D52" w:rsidRPr="0033492C" w:rsidRDefault="00DF7D52" w:rsidP="005E160A">
            <w:pPr>
              <w:pStyle w:val="TableText"/>
              <w:jc w:val="both"/>
              <w:rPr>
                <w:rFonts w:cs="Times New Roman"/>
                <w:sz w:val="26"/>
                <w:szCs w:val="26"/>
              </w:rPr>
            </w:pPr>
            <w:r w:rsidRPr="0033492C">
              <w:rPr>
                <w:rFonts w:cs="Times New Roman"/>
                <w:sz w:val="26"/>
                <w:szCs w:val="26"/>
              </w:rPr>
              <w:t>a) Tuyên truyền, vận động người dân theo sự phân công của Chủ tịch Ủy ban nhân dân cấp xã;</w:t>
            </w:r>
          </w:p>
          <w:p w14:paraId="79015962" w14:textId="77777777" w:rsidR="00DF7D52" w:rsidRPr="0033492C" w:rsidRDefault="00DF7D52" w:rsidP="005E160A">
            <w:pPr>
              <w:pStyle w:val="TableText"/>
              <w:jc w:val="both"/>
              <w:rPr>
                <w:rFonts w:cs="Times New Roman"/>
                <w:sz w:val="26"/>
                <w:szCs w:val="26"/>
              </w:rPr>
            </w:pPr>
            <w:r w:rsidRPr="0033492C">
              <w:rPr>
                <w:rFonts w:cs="Times New Roman"/>
                <w:sz w:val="26"/>
                <w:szCs w:val="26"/>
              </w:rPr>
              <w:t>b) Truyền đạt đầy đủ, chính xác, kịp thời nội dung thông tin, tuyên truyền trực tiếp đến người dân;</w:t>
            </w:r>
          </w:p>
          <w:p w14:paraId="43CF0B06" w14:textId="77777777" w:rsidR="00DF7D52" w:rsidRPr="0033492C" w:rsidRDefault="00DF7D52" w:rsidP="005E160A">
            <w:pPr>
              <w:pStyle w:val="TableText"/>
              <w:jc w:val="both"/>
              <w:rPr>
                <w:rFonts w:cs="Times New Roman"/>
                <w:sz w:val="26"/>
                <w:szCs w:val="26"/>
              </w:rPr>
            </w:pPr>
            <w:r w:rsidRPr="0033492C">
              <w:rPr>
                <w:rFonts w:cs="Times New Roman"/>
                <w:sz w:val="26"/>
                <w:szCs w:val="26"/>
              </w:rPr>
              <w:t>c) Tiếp nhận thông tin phản ánh của người dân, báo cáo Chủ tịch Ủy ban nhân dân cấp xã để giải quyết hoặc chuyển cơ quan, tổ chức, cá nhân có thẩm quyền giải quyết.</w:t>
            </w:r>
          </w:p>
          <w:p w14:paraId="78E6B9EC" w14:textId="77777777" w:rsidR="00DF7D52" w:rsidRPr="0033492C" w:rsidRDefault="00DF7D52" w:rsidP="005E160A">
            <w:pPr>
              <w:pStyle w:val="TableText"/>
              <w:jc w:val="both"/>
              <w:rPr>
                <w:rFonts w:cs="Times New Roman"/>
                <w:sz w:val="26"/>
                <w:szCs w:val="26"/>
              </w:rPr>
            </w:pPr>
            <w:bookmarkStart w:id="33" w:name="dieu_22"/>
            <w:r w:rsidRPr="0033492C">
              <w:rPr>
                <w:rFonts w:cs="Times New Roman"/>
                <w:b/>
                <w:bCs/>
                <w:sz w:val="26"/>
                <w:szCs w:val="26"/>
              </w:rPr>
              <w:t>Điều 22. Nội dung hoạt động của tuyên truyền viên cơ sở</w:t>
            </w:r>
            <w:bookmarkEnd w:id="33"/>
          </w:p>
          <w:p w14:paraId="46777D48" w14:textId="77777777" w:rsidR="00DF7D52" w:rsidRPr="0033492C" w:rsidRDefault="00DF7D52" w:rsidP="005E160A">
            <w:pPr>
              <w:pStyle w:val="TableText"/>
              <w:jc w:val="both"/>
              <w:rPr>
                <w:rFonts w:cs="Times New Roman"/>
                <w:sz w:val="26"/>
                <w:szCs w:val="26"/>
              </w:rPr>
            </w:pPr>
            <w:r w:rsidRPr="0033492C">
              <w:rPr>
                <w:rFonts w:cs="Times New Roman"/>
                <w:sz w:val="26"/>
                <w:szCs w:val="26"/>
              </w:rPr>
              <w:t>1. Cung cấp, phổ biến thông tin thiết yếu đến người dân.</w:t>
            </w:r>
          </w:p>
          <w:p w14:paraId="710E1862" w14:textId="77777777" w:rsidR="00DF7D52" w:rsidRPr="0033492C" w:rsidRDefault="00DF7D52" w:rsidP="005E160A">
            <w:pPr>
              <w:pStyle w:val="TableText"/>
              <w:jc w:val="both"/>
              <w:rPr>
                <w:rFonts w:cs="Times New Roman"/>
                <w:sz w:val="26"/>
                <w:szCs w:val="26"/>
              </w:rPr>
            </w:pPr>
            <w:r w:rsidRPr="0033492C">
              <w:rPr>
                <w:rFonts w:cs="Times New Roman"/>
                <w:sz w:val="26"/>
                <w:szCs w:val="26"/>
              </w:rPr>
              <w:t>2. Thông tin nội dung trả lời của cơ quan, tổ chức, cá nhân có thẩm quyền thông qua công tác tuyên truyền, vận động người dân.</w:t>
            </w:r>
          </w:p>
          <w:p w14:paraId="44CA50A7"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23. Cách thức và nguyên tắc hoạt động của tuyên truyền viên cơ sở</w:t>
            </w:r>
          </w:p>
          <w:p w14:paraId="2084E39F" w14:textId="77777777" w:rsidR="00DF7D52" w:rsidRPr="0033492C" w:rsidRDefault="00DF7D52" w:rsidP="005E160A">
            <w:pPr>
              <w:pStyle w:val="TableText"/>
              <w:jc w:val="both"/>
              <w:rPr>
                <w:rFonts w:cs="Times New Roman"/>
                <w:sz w:val="26"/>
                <w:szCs w:val="26"/>
              </w:rPr>
            </w:pPr>
            <w:r w:rsidRPr="0033492C">
              <w:rPr>
                <w:rFonts w:cs="Times New Roman"/>
                <w:sz w:val="26"/>
                <w:szCs w:val="26"/>
              </w:rPr>
              <w:lastRenderedPageBreak/>
              <w:t>1. Trực tiếp tuyên truyền, phổ biến thông tin thiết yếu và vận động người dân chấp hành đường lối, chủ trương của Đảng, chính sách, pháp luật của Nhà nước, các quy định của cấp ủy, chính quyền địa phương.</w:t>
            </w:r>
          </w:p>
          <w:p w14:paraId="251D1325" w14:textId="77777777" w:rsidR="00DF7D52" w:rsidRPr="0033492C" w:rsidRDefault="00DF7D52" w:rsidP="005E160A">
            <w:pPr>
              <w:pStyle w:val="TableText"/>
              <w:jc w:val="both"/>
              <w:rPr>
                <w:rFonts w:cs="Times New Roman"/>
                <w:sz w:val="26"/>
                <w:szCs w:val="26"/>
              </w:rPr>
            </w:pPr>
            <w:r w:rsidRPr="0033492C">
              <w:rPr>
                <w:rFonts w:cs="Times New Roman"/>
                <w:sz w:val="26"/>
                <w:szCs w:val="26"/>
              </w:rPr>
              <w:t>2. Hình thức, quy mô, thời gian, địa điểm thực hiện công tác tuyên truyền, vận động phải bảo đảm hiệu quả</w:t>
            </w:r>
            <w:r w:rsidRPr="0033492C">
              <w:rPr>
                <w:rFonts w:cs="Times New Roman"/>
                <w:i/>
                <w:iCs/>
                <w:sz w:val="26"/>
                <w:szCs w:val="26"/>
              </w:rPr>
              <w:t>, </w:t>
            </w:r>
            <w:r w:rsidRPr="0033492C">
              <w:rPr>
                <w:rFonts w:cs="Times New Roman"/>
                <w:sz w:val="26"/>
                <w:szCs w:val="26"/>
              </w:rPr>
              <w:t>phù hợp với đặc điểm sinh hoạt của người dân ở địa phương.</w:t>
            </w:r>
          </w:p>
          <w:p w14:paraId="677437BF"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24. Trách nhiệm của Chủ tịch Ủy ban nhân dân cấp xã</w:t>
            </w:r>
          </w:p>
          <w:p w14:paraId="708B9B43" w14:textId="77777777" w:rsidR="00DF7D52" w:rsidRPr="0033492C" w:rsidRDefault="00DF7D52" w:rsidP="005E160A">
            <w:pPr>
              <w:pStyle w:val="TableText"/>
              <w:jc w:val="both"/>
              <w:rPr>
                <w:rFonts w:cs="Times New Roman"/>
                <w:sz w:val="26"/>
                <w:szCs w:val="26"/>
              </w:rPr>
            </w:pPr>
            <w:r w:rsidRPr="0033492C">
              <w:rPr>
                <w:rFonts w:cs="Times New Roman"/>
                <w:sz w:val="26"/>
                <w:szCs w:val="26"/>
              </w:rPr>
              <w:t>1. Lựa chọn và công nhận tuyên truyền viên cơ sở đáp ứng những yêu cầu cơ bản theo quy định tại </w:t>
            </w:r>
            <w:bookmarkStart w:id="34" w:name="tc_3"/>
            <w:r w:rsidRPr="0033492C">
              <w:rPr>
                <w:rFonts w:cs="Times New Roman"/>
                <w:sz w:val="26"/>
                <w:szCs w:val="26"/>
              </w:rPr>
              <w:t>khoản 2 Điều 21 Nghị định này</w:t>
            </w:r>
            <w:bookmarkEnd w:id="34"/>
            <w:r w:rsidRPr="0033492C">
              <w:rPr>
                <w:rFonts w:cs="Times New Roman"/>
                <w:sz w:val="26"/>
                <w:szCs w:val="26"/>
              </w:rPr>
              <w:t>.</w:t>
            </w:r>
          </w:p>
          <w:p w14:paraId="36D0435D" w14:textId="77777777" w:rsidR="00DF7D52" w:rsidRPr="0033492C" w:rsidRDefault="00DF7D52" w:rsidP="005E160A">
            <w:pPr>
              <w:pStyle w:val="TableText"/>
              <w:jc w:val="both"/>
              <w:rPr>
                <w:rFonts w:cs="Times New Roman"/>
                <w:sz w:val="26"/>
                <w:szCs w:val="26"/>
              </w:rPr>
            </w:pPr>
            <w:r w:rsidRPr="0033492C">
              <w:rPr>
                <w:rFonts w:cs="Times New Roman"/>
                <w:sz w:val="26"/>
                <w:szCs w:val="26"/>
              </w:rPr>
              <w:t>2. Cung cấp thông tin, tài liệu tuyên truyền; tổ chức tập huấn, bồi dưỡng chuyên môn, nghiệp vụ tuyên truyền đối với đội ngũ tuyên truyền viên cơ sở.</w:t>
            </w:r>
          </w:p>
          <w:p w14:paraId="016F89B3" w14:textId="77777777" w:rsidR="00712790" w:rsidRPr="0033492C" w:rsidRDefault="00DF7D52" w:rsidP="005E160A">
            <w:pPr>
              <w:pStyle w:val="TableText"/>
              <w:jc w:val="both"/>
              <w:rPr>
                <w:rFonts w:cs="Times New Roman"/>
                <w:sz w:val="26"/>
                <w:szCs w:val="26"/>
              </w:rPr>
            </w:pPr>
            <w:r w:rsidRPr="0033492C">
              <w:rPr>
                <w:rFonts w:cs="Times New Roman"/>
                <w:sz w:val="26"/>
                <w:szCs w:val="26"/>
              </w:rPr>
              <w:t>3. Bố trí kinh phí chi trả thù lao theo quy định về nhuận bút, thù lao do Hội đồng nhân dân cấp tỉnh ban hành và các điều kiện cần thiết để tuyên truyền viên cơ sở hoạt động.</w:t>
            </w:r>
          </w:p>
          <w:p w14:paraId="39E06CB8" w14:textId="51822E55" w:rsidR="00634A05" w:rsidRPr="0033492C" w:rsidRDefault="00032BA8" w:rsidP="005E160A">
            <w:pPr>
              <w:pStyle w:val="TableText"/>
              <w:jc w:val="both"/>
              <w:rPr>
                <w:b/>
                <w:bCs/>
                <w:sz w:val="26"/>
                <w:szCs w:val="26"/>
              </w:rPr>
            </w:pPr>
            <w:r w:rsidRPr="0033492C">
              <w:rPr>
                <w:b/>
                <w:bCs/>
                <w:sz w:val="26"/>
                <w:szCs w:val="26"/>
              </w:rPr>
              <w:t xml:space="preserve">- </w:t>
            </w:r>
            <w:r w:rsidR="00634A05" w:rsidRPr="0033492C">
              <w:rPr>
                <w:b/>
                <w:bCs/>
                <w:sz w:val="26"/>
                <w:szCs w:val="26"/>
              </w:rPr>
              <w:t>Quyết định số 12/2018/QĐ-TTg ngày 06/3/2018 của Thủ tướng Chính phủ về tiêu chí lựa chọn, công nhận người có uy tín và chính sách đối với người có uy tín trong đồng bào dân tộc thiểu số, được sửa đổi, bổ sung bởi Quyết định số 28/2023/QĐ-TTg ngày 23/11/2023 của Thủ tướng Chính phủ</w:t>
            </w:r>
          </w:p>
          <w:p w14:paraId="7FA2DCB1" w14:textId="77777777" w:rsidR="00032BA8" w:rsidRPr="00032BA8" w:rsidRDefault="00032BA8" w:rsidP="00032BA8">
            <w:pPr>
              <w:pStyle w:val="TableText"/>
              <w:jc w:val="both"/>
              <w:rPr>
                <w:b/>
                <w:bCs/>
                <w:sz w:val="26"/>
                <w:szCs w:val="26"/>
              </w:rPr>
            </w:pPr>
            <w:r w:rsidRPr="00032BA8">
              <w:rPr>
                <w:b/>
                <w:bCs/>
                <w:sz w:val="26"/>
                <w:szCs w:val="26"/>
              </w:rPr>
              <w:t>Điều 3. Nguyên tắc thực hiện</w:t>
            </w:r>
          </w:p>
          <w:p w14:paraId="4D1783C9" w14:textId="1A27957B" w:rsidR="00032BA8" w:rsidRPr="0033492C" w:rsidRDefault="00032BA8" w:rsidP="005E160A">
            <w:pPr>
              <w:pStyle w:val="TableText"/>
              <w:jc w:val="both"/>
              <w:rPr>
                <w:sz w:val="26"/>
                <w:szCs w:val="26"/>
              </w:rPr>
            </w:pPr>
            <w:r w:rsidRPr="00032BA8">
              <w:rPr>
                <w:sz w:val="26"/>
                <w:szCs w:val="26"/>
              </w:rPr>
              <w:t>3. Người có uy tín do địa phương trực tiếp quản lý, phân công, phân cấp thực hiện chính sách và công tác vận động, phát huy vai trò của người có uy tín trên địa bàn tỉnh.</w:t>
            </w:r>
          </w:p>
          <w:p w14:paraId="6F5FCF3E" w14:textId="353117B8" w:rsidR="00634A05" w:rsidRPr="0033492C" w:rsidRDefault="00634A05" w:rsidP="005E160A">
            <w:pPr>
              <w:pStyle w:val="TableText"/>
              <w:jc w:val="both"/>
              <w:rPr>
                <w:b/>
                <w:bCs/>
                <w:sz w:val="26"/>
                <w:szCs w:val="26"/>
              </w:rPr>
            </w:pPr>
            <w:r w:rsidRPr="0033492C">
              <w:rPr>
                <w:b/>
                <w:bCs/>
                <w:sz w:val="26"/>
                <w:szCs w:val="26"/>
              </w:rPr>
              <w:t>Điều 8. Tổ chức thực hiện</w:t>
            </w:r>
          </w:p>
          <w:p w14:paraId="03DEF269" w14:textId="77777777" w:rsidR="00634A05" w:rsidRPr="0033492C" w:rsidRDefault="00634A05" w:rsidP="005E160A">
            <w:pPr>
              <w:pStyle w:val="TableText"/>
              <w:jc w:val="both"/>
              <w:rPr>
                <w:rFonts w:cs="Times New Roman"/>
                <w:sz w:val="26"/>
                <w:szCs w:val="26"/>
              </w:rPr>
            </w:pPr>
            <w:r w:rsidRPr="0033492C">
              <w:rPr>
                <w:rFonts w:cs="Times New Roman"/>
                <w:sz w:val="26"/>
                <w:szCs w:val="26"/>
              </w:rPr>
              <w:t xml:space="preserve">4. Bộ Thông tin và Truyền thông chủ trì, phối hợp với Ủy ban Dân tộc, các Bộ, ngành và các địa phương liên quan chỉ đạo các cơ quan thông tấn, báo chí và hệ thống thông tin cơ sở tăng cường thông tin, tuyên </w:t>
            </w:r>
            <w:r w:rsidRPr="0033492C">
              <w:rPr>
                <w:rFonts w:cs="Times New Roman"/>
                <w:sz w:val="26"/>
                <w:szCs w:val="26"/>
              </w:rPr>
              <w:lastRenderedPageBreak/>
              <w:t>truyền thực hiện chính sách và công tác vận động, phát huy vai trò của người có uy tín với các hình thức đa dạng, phù hợp với đồng bào dân tộc thiểu số.</w:t>
            </w:r>
          </w:p>
          <w:p w14:paraId="0F386E7A" w14:textId="77777777" w:rsidR="00032BA8" w:rsidRPr="00032BA8" w:rsidRDefault="00032BA8" w:rsidP="00032BA8">
            <w:pPr>
              <w:pStyle w:val="TableText"/>
              <w:jc w:val="both"/>
              <w:rPr>
                <w:rFonts w:cs="Times New Roman"/>
                <w:sz w:val="26"/>
                <w:szCs w:val="26"/>
              </w:rPr>
            </w:pPr>
            <w:r w:rsidRPr="00032BA8">
              <w:rPr>
                <w:rFonts w:cs="Times New Roman"/>
                <w:sz w:val="26"/>
                <w:szCs w:val="26"/>
              </w:rPr>
              <w:t>7. Các tỉnh, thành phố trực thuộc Trung ương</w:t>
            </w:r>
          </w:p>
          <w:p w14:paraId="02F2EA4F" w14:textId="77777777" w:rsidR="00032BA8" w:rsidRPr="00032BA8" w:rsidRDefault="00032BA8" w:rsidP="00032BA8">
            <w:pPr>
              <w:pStyle w:val="TableText"/>
              <w:jc w:val="both"/>
              <w:rPr>
                <w:rFonts w:cs="Times New Roman"/>
                <w:sz w:val="26"/>
                <w:szCs w:val="26"/>
              </w:rPr>
            </w:pPr>
            <w:r w:rsidRPr="00032BA8">
              <w:rPr>
                <w:rFonts w:cs="Times New Roman"/>
                <w:sz w:val="26"/>
                <w:szCs w:val="26"/>
              </w:rPr>
              <w:t>a) Chỉ đạo, hướng dẫn, phân công quản lý, giao nhiệm vụ cho các cơ quan, đơn vị trực thuộc tổ chức thực hiện đầy đủ, kịp thời các chế độ, chính sách đối với người có uy tín trên địa bàn theo quy định tại Quyết định này;</w:t>
            </w:r>
          </w:p>
          <w:p w14:paraId="3C137DB7" w14:textId="6142890D" w:rsidR="00032BA8" w:rsidRPr="00032BA8" w:rsidRDefault="00032BA8" w:rsidP="00032BA8">
            <w:pPr>
              <w:pStyle w:val="TableText"/>
              <w:jc w:val="both"/>
              <w:rPr>
                <w:rFonts w:cs="Times New Roman"/>
                <w:sz w:val="26"/>
                <w:szCs w:val="26"/>
              </w:rPr>
            </w:pPr>
            <w:r w:rsidRPr="00032BA8">
              <w:rPr>
                <w:rFonts w:cs="Times New Roman"/>
                <w:sz w:val="26"/>
                <w:szCs w:val="26"/>
              </w:rPr>
              <w:t>b) Ban hành theo thẩm quyền cơ chế, chính sách khác để phát huy vai trò của người có uy tín trong việc thực hiện chính sách dân tộc ở địa bàn dân cư bảo đảm phù hợp với điều kiện kinh tế - xã hội của địa phương</w:t>
            </w:r>
            <w:r w:rsidRPr="0033492C">
              <w:rPr>
                <w:rFonts w:cs="Times New Roman"/>
                <w:sz w:val="26"/>
                <w:szCs w:val="26"/>
              </w:rPr>
              <w:t>;</w:t>
            </w:r>
          </w:p>
          <w:p w14:paraId="6EB52185" w14:textId="722D99CF" w:rsidR="00032BA8" w:rsidRPr="0033492C" w:rsidRDefault="00032BA8" w:rsidP="005E160A">
            <w:pPr>
              <w:pStyle w:val="TableText"/>
              <w:jc w:val="both"/>
              <w:rPr>
                <w:rFonts w:cs="Times New Roman"/>
                <w:sz w:val="26"/>
                <w:szCs w:val="26"/>
              </w:rPr>
            </w:pPr>
            <w:r w:rsidRPr="00032BA8">
              <w:rPr>
                <w:rFonts w:cs="Times New Roman"/>
                <w:sz w:val="26"/>
                <w:szCs w:val="26"/>
              </w:rPr>
              <w:t>c) Giao Cơ quan công tác dân tộc cấp tỉnh là cơ quan Thường trực, tham mưu giúp Ủy ban nhân dân cấp tỉnh quản lý, theo dõi, đôn đốc, kiểm tra thực hiện Quyết định này; chủ trì, phối hợp với các cơ quan liên quan của địa phương tổ chức thực hiện chế độ, chính sách và phát huy vai trò của người có uy tín theo nhiệm vụ được giao; định kỳ tổng kết, đánh giá kết quả thực hiện Quyết định, báo cáo Ủy ban nhân dân cấp tỉnh và Ủy ban Dân tộc theo quy định.”</w:t>
            </w:r>
          </w:p>
        </w:tc>
        <w:tc>
          <w:tcPr>
            <w:tcW w:w="2543" w:type="dxa"/>
            <w:tcMar>
              <w:top w:w="80" w:type="dxa"/>
              <w:left w:w="80" w:type="dxa"/>
              <w:bottom w:w="80" w:type="dxa"/>
              <w:right w:w="80" w:type="dxa"/>
            </w:tcMar>
          </w:tcPr>
          <w:p w14:paraId="35D3EA3F" w14:textId="77777777" w:rsidR="00712790" w:rsidRPr="0033492C" w:rsidRDefault="0056416B" w:rsidP="00CA34D6">
            <w:pPr>
              <w:pStyle w:val="TableText"/>
              <w:rPr>
                <w:rFonts w:cs="Times New Roman"/>
                <w:sz w:val="26"/>
                <w:szCs w:val="26"/>
              </w:rPr>
            </w:pPr>
            <w:r w:rsidRPr="0033492C">
              <w:rPr>
                <w:rFonts w:cs="Times New Roman"/>
                <w:sz w:val="26"/>
                <w:szCs w:val="26"/>
              </w:rPr>
              <w:lastRenderedPageBreak/>
              <w:t>Đảm bảo tính hợp pháp, thống nhất</w:t>
            </w:r>
          </w:p>
        </w:tc>
        <w:tc>
          <w:tcPr>
            <w:tcW w:w="2017" w:type="dxa"/>
            <w:tcMar>
              <w:top w:w="80" w:type="dxa"/>
              <w:left w:w="80" w:type="dxa"/>
              <w:bottom w:w="80" w:type="dxa"/>
              <w:right w:w="80" w:type="dxa"/>
            </w:tcMar>
          </w:tcPr>
          <w:p w14:paraId="1DCE4157" w14:textId="77777777" w:rsidR="00712790" w:rsidRPr="0033492C" w:rsidRDefault="006F2527" w:rsidP="00CA34D6">
            <w:pPr>
              <w:pStyle w:val="TableText"/>
              <w:rPr>
                <w:rFonts w:cs="Times New Roman"/>
                <w:sz w:val="26"/>
                <w:szCs w:val="26"/>
              </w:rPr>
            </w:pPr>
            <w:r w:rsidRPr="0033492C">
              <w:rPr>
                <w:rFonts w:cs="Times New Roman"/>
                <w:sz w:val="26"/>
                <w:szCs w:val="26"/>
              </w:rPr>
              <w:t>Không</w:t>
            </w:r>
          </w:p>
        </w:tc>
      </w:tr>
      <w:tr w:rsidR="00712790" w:rsidRPr="0033492C" w14:paraId="2B1577A2" w14:textId="77777777" w:rsidTr="0098614C">
        <w:trPr>
          <w:jc w:val="center"/>
        </w:trPr>
        <w:tc>
          <w:tcPr>
            <w:tcW w:w="2461" w:type="dxa"/>
            <w:tcMar>
              <w:top w:w="80" w:type="dxa"/>
              <w:left w:w="80" w:type="dxa"/>
              <w:bottom w:w="80" w:type="dxa"/>
              <w:right w:w="80" w:type="dxa"/>
            </w:tcMar>
          </w:tcPr>
          <w:p w14:paraId="726B3D88" w14:textId="77777777" w:rsidR="00712790" w:rsidRPr="0033492C" w:rsidRDefault="006F2527" w:rsidP="00CA34D6">
            <w:pPr>
              <w:pStyle w:val="TableText"/>
              <w:rPr>
                <w:rFonts w:cs="Times New Roman"/>
                <w:sz w:val="26"/>
                <w:szCs w:val="26"/>
              </w:rPr>
            </w:pPr>
            <w:r w:rsidRPr="0033492C">
              <w:rPr>
                <w:rFonts w:cs="Times New Roman"/>
                <w:sz w:val="26"/>
                <w:szCs w:val="26"/>
              </w:rPr>
              <w:lastRenderedPageBreak/>
              <w:t>Điều 5, Điều 6, Điều 7</w:t>
            </w:r>
          </w:p>
        </w:tc>
        <w:tc>
          <w:tcPr>
            <w:tcW w:w="7644" w:type="dxa"/>
            <w:tcMar>
              <w:top w:w="80" w:type="dxa"/>
              <w:left w:w="80" w:type="dxa"/>
              <w:bottom w:w="80" w:type="dxa"/>
              <w:right w:w="80" w:type="dxa"/>
            </w:tcMar>
          </w:tcPr>
          <w:p w14:paraId="17246C6A" w14:textId="77777777" w:rsidR="00DF7D52" w:rsidRPr="0033492C" w:rsidRDefault="00EE57F7" w:rsidP="005E160A">
            <w:pPr>
              <w:pStyle w:val="TableText"/>
              <w:jc w:val="both"/>
              <w:rPr>
                <w:rFonts w:cs="Times New Roman"/>
                <w:b/>
                <w:sz w:val="26"/>
                <w:szCs w:val="26"/>
              </w:rPr>
            </w:pPr>
            <w:r w:rsidRPr="0033492C">
              <w:rPr>
                <w:rFonts w:cs="Times New Roman"/>
                <w:b/>
                <w:sz w:val="26"/>
                <w:szCs w:val="26"/>
              </w:rPr>
              <w:t xml:space="preserve">- </w:t>
            </w:r>
            <w:r w:rsidR="006F2527" w:rsidRPr="0033492C">
              <w:rPr>
                <w:rFonts w:cs="Times New Roman"/>
                <w:b/>
                <w:sz w:val="26"/>
                <w:szCs w:val="26"/>
              </w:rPr>
              <w:t>Luật Phòng, chống tham nhũng năm 2018</w:t>
            </w:r>
          </w:p>
          <w:p w14:paraId="6B5FE876" w14:textId="77777777" w:rsidR="00DF7D52" w:rsidRPr="0033492C" w:rsidRDefault="00DF7D52" w:rsidP="005E160A">
            <w:pPr>
              <w:pStyle w:val="TableText"/>
              <w:jc w:val="both"/>
              <w:rPr>
                <w:rFonts w:cs="Times New Roman"/>
                <w:sz w:val="26"/>
                <w:szCs w:val="26"/>
              </w:rPr>
            </w:pPr>
            <w:bookmarkStart w:id="35" w:name="dieu_9"/>
            <w:r w:rsidRPr="0033492C">
              <w:rPr>
                <w:rFonts w:cs="Times New Roman"/>
                <w:b/>
                <w:bCs/>
                <w:sz w:val="26"/>
                <w:szCs w:val="26"/>
              </w:rPr>
              <w:t>Điều 9. Nguyên tắc công khai, minh bạch</w:t>
            </w:r>
            <w:bookmarkEnd w:id="35"/>
          </w:p>
          <w:p w14:paraId="5965DB6B" w14:textId="77777777" w:rsidR="00DF7D52" w:rsidRPr="0033492C" w:rsidRDefault="00DF7D52" w:rsidP="005E160A">
            <w:pPr>
              <w:pStyle w:val="TableText"/>
              <w:jc w:val="both"/>
              <w:rPr>
                <w:rFonts w:cs="Times New Roman"/>
                <w:sz w:val="26"/>
                <w:szCs w:val="26"/>
              </w:rPr>
            </w:pPr>
            <w:r w:rsidRPr="0033492C">
              <w:rPr>
                <w:rFonts w:cs="Times New Roman"/>
                <w:sz w:val="26"/>
                <w:szCs w:val="26"/>
              </w:rPr>
              <w:t>1. Cơ quan, tổ chức, đơn vị phải công khai, minh bạch thông tin về tổ chức, hoạt động của cơ quan, tổ chức, đơn vị mình, trừ nội dung thuộc bí mật nhà nước, bí mật kinh doanh và nội dung khác theo quy định của pháp luật.</w:t>
            </w:r>
          </w:p>
          <w:p w14:paraId="339F8F15" w14:textId="77777777" w:rsidR="00DF7D52" w:rsidRPr="0033492C" w:rsidRDefault="00DF7D52" w:rsidP="005E160A">
            <w:pPr>
              <w:pStyle w:val="TableText"/>
              <w:jc w:val="both"/>
              <w:rPr>
                <w:rFonts w:cs="Times New Roman"/>
                <w:sz w:val="26"/>
                <w:szCs w:val="26"/>
              </w:rPr>
            </w:pPr>
            <w:r w:rsidRPr="0033492C">
              <w:rPr>
                <w:rFonts w:cs="Times New Roman"/>
                <w:sz w:val="26"/>
                <w:szCs w:val="26"/>
              </w:rPr>
              <w:t>2. Việc công khai, minh bạch phải bảo đảm chính xác, rõ ràng, đầy đủ, kịp thời theo trình tự, thủ tục do cơ quan, tổ chức, đơn vị có thẩm quyền quy định và phù hợp với quy định của pháp luật.</w:t>
            </w:r>
          </w:p>
          <w:p w14:paraId="0B40F219"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10. Nội dung công khai, minh bạch</w:t>
            </w:r>
          </w:p>
          <w:p w14:paraId="559457E9" w14:textId="77777777" w:rsidR="00DF7D52" w:rsidRPr="0033492C" w:rsidRDefault="00DF7D52" w:rsidP="005E160A">
            <w:pPr>
              <w:pStyle w:val="TableText"/>
              <w:jc w:val="both"/>
              <w:rPr>
                <w:rFonts w:cs="Times New Roman"/>
                <w:sz w:val="26"/>
                <w:szCs w:val="26"/>
              </w:rPr>
            </w:pPr>
            <w:r w:rsidRPr="0033492C">
              <w:rPr>
                <w:rFonts w:cs="Times New Roman"/>
                <w:sz w:val="26"/>
                <w:szCs w:val="26"/>
              </w:rPr>
              <w:lastRenderedPageBreak/>
              <w:t>1. Cơ quan, tổ chức, đơn vị phải công khai, minh bạch theo quy định của pháp luật về các nội dung sau đây:</w:t>
            </w:r>
          </w:p>
          <w:p w14:paraId="36FD73A4" w14:textId="77777777" w:rsidR="00DF7D52" w:rsidRPr="0033492C" w:rsidRDefault="00DF7D52" w:rsidP="005E160A">
            <w:pPr>
              <w:pStyle w:val="TableText"/>
              <w:jc w:val="both"/>
              <w:rPr>
                <w:rFonts w:cs="Times New Roman"/>
                <w:sz w:val="26"/>
                <w:szCs w:val="26"/>
              </w:rPr>
            </w:pPr>
            <w:r w:rsidRPr="0033492C">
              <w:rPr>
                <w:rFonts w:cs="Times New Roman"/>
                <w:sz w:val="26"/>
                <w:szCs w:val="26"/>
              </w:rPr>
              <w:t>a) Việc thực hiện chính sách, pháp luật có nội dung liên quan đến quyền, lợi ích hợp pháp của cán bộ, công chức, viên chức; người lao động; cán bộ, chiến sĩ trong lực lượng vũ trang và công dân;</w:t>
            </w:r>
          </w:p>
          <w:p w14:paraId="344A26EE" w14:textId="77777777" w:rsidR="00DF7D52" w:rsidRPr="0033492C" w:rsidRDefault="00DF7D52" w:rsidP="005E160A">
            <w:pPr>
              <w:pStyle w:val="TableText"/>
              <w:jc w:val="both"/>
              <w:rPr>
                <w:rFonts w:cs="Times New Roman"/>
                <w:sz w:val="26"/>
                <w:szCs w:val="26"/>
              </w:rPr>
            </w:pPr>
            <w:r w:rsidRPr="0033492C">
              <w:rPr>
                <w:rFonts w:cs="Times New Roman"/>
                <w:sz w:val="26"/>
                <w:szCs w:val="26"/>
              </w:rPr>
              <w:t>b) Việc bố trí, quản lý, sử dụng tài chính công, tài sản công hoặc kinh phí huy động từ các nguồn hợp pháp khác;</w:t>
            </w:r>
          </w:p>
          <w:p w14:paraId="1BC455D3" w14:textId="77777777" w:rsidR="00DF7D52" w:rsidRPr="0033492C" w:rsidRDefault="00DF7D52" w:rsidP="005E160A">
            <w:pPr>
              <w:pStyle w:val="TableText"/>
              <w:jc w:val="both"/>
              <w:rPr>
                <w:rFonts w:cs="Times New Roman"/>
                <w:sz w:val="26"/>
                <w:szCs w:val="26"/>
              </w:rPr>
            </w:pPr>
            <w:r w:rsidRPr="0033492C">
              <w:rPr>
                <w:rFonts w:cs="Times New Roman"/>
                <w:sz w:val="26"/>
                <w:szCs w:val="26"/>
              </w:rPr>
              <w:t>c) Công tác tổ chức cán bộ của cơ quan, tổ chức, đơn vị; quy tắc ứng xử của người có chức vụ, quyền hạn;</w:t>
            </w:r>
          </w:p>
          <w:p w14:paraId="561D3F91" w14:textId="77777777" w:rsidR="00DF7D52" w:rsidRPr="0033492C" w:rsidRDefault="00DF7D52" w:rsidP="005E160A">
            <w:pPr>
              <w:pStyle w:val="TableText"/>
              <w:jc w:val="both"/>
              <w:rPr>
                <w:rFonts w:cs="Times New Roman"/>
                <w:sz w:val="26"/>
                <w:szCs w:val="26"/>
              </w:rPr>
            </w:pPr>
            <w:r w:rsidRPr="0033492C">
              <w:rPr>
                <w:rFonts w:cs="Times New Roman"/>
                <w:sz w:val="26"/>
                <w:szCs w:val="26"/>
              </w:rPr>
              <w:t>d) Việc thực hiện chính sách, pháp luật có nội dung không thuộc trường hợp quy định tại các điểm a, b và c khoản này mà theo quy định của pháp luật phải công khai, minh bạch.</w:t>
            </w:r>
          </w:p>
          <w:p w14:paraId="3B1C7531" w14:textId="77777777" w:rsidR="00DF7D52" w:rsidRPr="0033492C" w:rsidRDefault="00DF7D52" w:rsidP="005E160A">
            <w:pPr>
              <w:pStyle w:val="TableText"/>
              <w:jc w:val="both"/>
              <w:rPr>
                <w:rFonts w:cs="Times New Roman"/>
                <w:sz w:val="26"/>
                <w:szCs w:val="26"/>
              </w:rPr>
            </w:pPr>
            <w:r w:rsidRPr="0033492C">
              <w:rPr>
                <w:rFonts w:cs="Times New Roman"/>
                <w:sz w:val="26"/>
                <w:szCs w:val="26"/>
              </w:rPr>
              <w:t>2. Cơ quan, tổ chức, đơn vị trực tiếp giải quyết công việc của cơ quan, tổ chức, đơn vị, cá nhân khác ngoài nội dung công khai, minh bạch quy định tại khoản 1 Điều này còn phải công khai, minh bạch về thủ tục hành chính.</w:t>
            </w:r>
          </w:p>
          <w:p w14:paraId="4DC8B8A2"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11. Hình thức công khai</w:t>
            </w:r>
          </w:p>
          <w:p w14:paraId="286004E8" w14:textId="77777777" w:rsidR="00DF7D52" w:rsidRPr="0033492C" w:rsidRDefault="00DF7D52" w:rsidP="005E160A">
            <w:pPr>
              <w:pStyle w:val="TableText"/>
              <w:jc w:val="both"/>
              <w:rPr>
                <w:rFonts w:cs="Times New Roman"/>
                <w:sz w:val="26"/>
                <w:szCs w:val="26"/>
              </w:rPr>
            </w:pPr>
            <w:r w:rsidRPr="0033492C">
              <w:rPr>
                <w:rFonts w:cs="Times New Roman"/>
                <w:sz w:val="26"/>
                <w:szCs w:val="26"/>
              </w:rPr>
              <w:t>1. Hình thức công khai bao gồm:</w:t>
            </w:r>
          </w:p>
          <w:p w14:paraId="06A8FAE5" w14:textId="77777777" w:rsidR="00DF7D52" w:rsidRPr="0033492C" w:rsidRDefault="00DF7D52" w:rsidP="005E160A">
            <w:pPr>
              <w:pStyle w:val="TableText"/>
              <w:jc w:val="both"/>
              <w:rPr>
                <w:rFonts w:cs="Times New Roman"/>
                <w:sz w:val="26"/>
                <w:szCs w:val="26"/>
              </w:rPr>
            </w:pPr>
            <w:r w:rsidRPr="0033492C">
              <w:rPr>
                <w:rFonts w:cs="Times New Roman"/>
                <w:sz w:val="26"/>
                <w:szCs w:val="26"/>
              </w:rPr>
              <w:t>a) Công bố tại cuộc họp của cơ quan, tổ chức, đơn vị;</w:t>
            </w:r>
          </w:p>
          <w:p w14:paraId="1BADE907" w14:textId="77777777" w:rsidR="00DF7D52" w:rsidRPr="0033492C" w:rsidRDefault="00DF7D52" w:rsidP="005E160A">
            <w:pPr>
              <w:pStyle w:val="TableText"/>
              <w:jc w:val="both"/>
              <w:rPr>
                <w:rFonts w:cs="Times New Roman"/>
                <w:sz w:val="26"/>
                <w:szCs w:val="26"/>
              </w:rPr>
            </w:pPr>
            <w:r w:rsidRPr="0033492C">
              <w:rPr>
                <w:rFonts w:cs="Times New Roman"/>
                <w:sz w:val="26"/>
                <w:szCs w:val="26"/>
              </w:rPr>
              <w:t>b) Niêm yết tại trụ sở của cơ quan, tổ chức, đơn vị;</w:t>
            </w:r>
          </w:p>
          <w:p w14:paraId="79D1701B" w14:textId="77777777" w:rsidR="00DF7D52" w:rsidRPr="0033492C" w:rsidRDefault="00DF7D52" w:rsidP="005E160A">
            <w:pPr>
              <w:pStyle w:val="TableText"/>
              <w:jc w:val="both"/>
              <w:rPr>
                <w:rFonts w:cs="Times New Roman"/>
                <w:sz w:val="26"/>
                <w:szCs w:val="26"/>
              </w:rPr>
            </w:pPr>
            <w:r w:rsidRPr="0033492C">
              <w:rPr>
                <w:rFonts w:cs="Times New Roman"/>
                <w:sz w:val="26"/>
                <w:szCs w:val="26"/>
              </w:rPr>
              <w:t>c) Thông báo bằng văn bản đến cơ quan, tổ chức, đơn vị, cá nhân có liên quan;</w:t>
            </w:r>
          </w:p>
          <w:p w14:paraId="72C6AF58" w14:textId="77777777" w:rsidR="00DF7D52" w:rsidRPr="0033492C" w:rsidRDefault="00DF7D52" w:rsidP="005E160A">
            <w:pPr>
              <w:pStyle w:val="TableText"/>
              <w:jc w:val="both"/>
              <w:rPr>
                <w:rFonts w:cs="Times New Roman"/>
                <w:sz w:val="26"/>
                <w:szCs w:val="26"/>
              </w:rPr>
            </w:pPr>
            <w:r w:rsidRPr="0033492C">
              <w:rPr>
                <w:rFonts w:cs="Times New Roman"/>
                <w:sz w:val="26"/>
                <w:szCs w:val="26"/>
              </w:rPr>
              <w:t>d) Phát hành ấn phẩm;</w:t>
            </w:r>
          </w:p>
          <w:p w14:paraId="4B41C6C4" w14:textId="77777777" w:rsidR="00DF7D52" w:rsidRPr="0033492C" w:rsidRDefault="00DF7D52" w:rsidP="005E160A">
            <w:pPr>
              <w:pStyle w:val="TableText"/>
              <w:jc w:val="both"/>
              <w:rPr>
                <w:rFonts w:cs="Times New Roman"/>
                <w:sz w:val="26"/>
                <w:szCs w:val="26"/>
              </w:rPr>
            </w:pPr>
            <w:r w:rsidRPr="0033492C">
              <w:rPr>
                <w:rFonts w:cs="Times New Roman"/>
                <w:sz w:val="26"/>
                <w:szCs w:val="26"/>
              </w:rPr>
              <w:t>đ) Thông báo trên phương tiện thông tin đại chúng;</w:t>
            </w:r>
          </w:p>
          <w:p w14:paraId="35733A86" w14:textId="77777777" w:rsidR="00DF7D52" w:rsidRPr="0033492C" w:rsidRDefault="00DF7D52" w:rsidP="005E160A">
            <w:pPr>
              <w:pStyle w:val="TableText"/>
              <w:jc w:val="both"/>
              <w:rPr>
                <w:rFonts w:cs="Times New Roman"/>
                <w:sz w:val="26"/>
                <w:szCs w:val="26"/>
              </w:rPr>
            </w:pPr>
            <w:r w:rsidRPr="0033492C">
              <w:rPr>
                <w:rFonts w:cs="Times New Roman"/>
                <w:sz w:val="26"/>
                <w:szCs w:val="26"/>
              </w:rPr>
              <w:t>e) Đăng tải trên cổng thông tin điện tử, trang thông tin điện tử;</w:t>
            </w:r>
          </w:p>
          <w:p w14:paraId="2099010C" w14:textId="77777777" w:rsidR="00DF7D52" w:rsidRPr="0033492C" w:rsidRDefault="00DF7D52" w:rsidP="005E160A">
            <w:pPr>
              <w:pStyle w:val="TableText"/>
              <w:jc w:val="both"/>
              <w:rPr>
                <w:rFonts w:cs="Times New Roman"/>
                <w:sz w:val="26"/>
                <w:szCs w:val="26"/>
              </w:rPr>
            </w:pPr>
            <w:r w:rsidRPr="0033492C">
              <w:rPr>
                <w:rFonts w:cs="Times New Roman"/>
                <w:sz w:val="26"/>
                <w:szCs w:val="26"/>
              </w:rPr>
              <w:t>g) Tổ chức họp báo;</w:t>
            </w:r>
          </w:p>
          <w:p w14:paraId="28C9DF16" w14:textId="77777777" w:rsidR="00DF7D52" w:rsidRPr="0033492C" w:rsidRDefault="00DF7D52" w:rsidP="005E160A">
            <w:pPr>
              <w:pStyle w:val="TableText"/>
              <w:jc w:val="both"/>
              <w:rPr>
                <w:rFonts w:cs="Times New Roman"/>
                <w:sz w:val="26"/>
                <w:szCs w:val="26"/>
              </w:rPr>
            </w:pPr>
            <w:r w:rsidRPr="0033492C">
              <w:rPr>
                <w:rFonts w:cs="Times New Roman"/>
                <w:sz w:val="26"/>
                <w:szCs w:val="26"/>
              </w:rPr>
              <w:t>h) Cung cấp thông tin theo yêu cầu của cơ quan, tổ chức, đơn vị, cá nhân.</w:t>
            </w:r>
          </w:p>
          <w:p w14:paraId="63800B88" w14:textId="77777777" w:rsidR="00DF7D52" w:rsidRPr="0033492C" w:rsidRDefault="00DF7D52" w:rsidP="005E160A">
            <w:pPr>
              <w:pStyle w:val="TableText"/>
              <w:jc w:val="both"/>
              <w:rPr>
                <w:rFonts w:cs="Times New Roman"/>
                <w:sz w:val="26"/>
                <w:szCs w:val="26"/>
              </w:rPr>
            </w:pPr>
            <w:r w:rsidRPr="0033492C">
              <w:rPr>
                <w:rFonts w:cs="Times New Roman"/>
                <w:sz w:val="26"/>
                <w:szCs w:val="26"/>
              </w:rPr>
              <w:lastRenderedPageBreak/>
              <w:t>2. Trường hợp luật khác không quy định về hình thức công khai thì người đứng đầu cơ quan, tổ chức, đơn vị phải thực hiện một hoặc một số hình thức công khai quy định tại các điểm b, c, d, đ, e và g khoản 1 Điều này. Người đứng đầu cơ quan, tổ chức, đơn vị có thể lựa chọn thực hiện thêm hình thức công khai quy định tại điểm a và điểm h khoản 1 Điều này.</w:t>
            </w:r>
          </w:p>
          <w:p w14:paraId="4247579E" w14:textId="77777777" w:rsidR="00DF7D52" w:rsidRPr="0033492C" w:rsidRDefault="00DF7D52" w:rsidP="005E160A">
            <w:pPr>
              <w:pStyle w:val="TableText"/>
              <w:jc w:val="both"/>
              <w:rPr>
                <w:rFonts w:cs="Times New Roman"/>
                <w:sz w:val="26"/>
                <w:szCs w:val="26"/>
              </w:rPr>
            </w:pPr>
            <w:bookmarkStart w:id="36" w:name="dieu_12"/>
            <w:r w:rsidRPr="0033492C">
              <w:rPr>
                <w:rFonts w:cs="Times New Roman"/>
                <w:b/>
                <w:bCs/>
                <w:sz w:val="26"/>
                <w:szCs w:val="26"/>
              </w:rPr>
              <w:t>Điều 12. Trách nhiệm thực hiện việc công khai, minh bạch</w:t>
            </w:r>
            <w:bookmarkEnd w:id="36"/>
          </w:p>
          <w:p w14:paraId="45F921DD" w14:textId="77777777" w:rsidR="00DF7D52" w:rsidRPr="0033492C" w:rsidRDefault="00DF7D52" w:rsidP="005E160A">
            <w:pPr>
              <w:pStyle w:val="TableText"/>
              <w:jc w:val="both"/>
              <w:rPr>
                <w:rFonts w:cs="Times New Roman"/>
                <w:sz w:val="26"/>
                <w:szCs w:val="26"/>
              </w:rPr>
            </w:pPr>
            <w:r w:rsidRPr="0033492C">
              <w:rPr>
                <w:rFonts w:cs="Times New Roman"/>
                <w:sz w:val="26"/>
                <w:szCs w:val="26"/>
              </w:rPr>
              <w:t>1. Người đứng đầu cơ quan, tổ chức, đơn vị có trách nhiệm tổ chức thực hiện công khai, minh bạch về tổ chức và hoạt động của cơ quan, tổ chức, đơn vị mình theo quy định của Luật này và quy định khác của pháp luật có liên quan.</w:t>
            </w:r>
          </w:p>
          <w:p w14:paraId="0194F07C" w14:textId="77777777" w:rsidR="00DF7D52" w:rsidRPr="0033492C" w:rsidRDefault="00DF7D52" w:rsidP="005E160A">
            <w:pPr>
              <w:pStyle w:val="TableText"/>
              <w:jc w:val="both"/>
              <w:rPr>
                <w:rFonts w:cs="Times New Roman"/>
                <w:sz w:val="26"/>
                <w:szCs w:val="26"/>
              </w:rPr>
            </w:pPr>
            <w:r w:rsidRPr="0033492C">
              <w:rPr>
                <w:rFonts w:cs="Times New Roman"/>
                <w:sz w:val="26"/>
                <w:szCs w:val="26"/>
              </w:rPr>
              <w:t>2. Người đứng đầu cơ quan, tổ chức, đơn vị có trách nhiệm chỉ đạo, kiểm tra, đôn đốc và hướng dẫn cơ quan, tổ chức, đơn vị, cá nhân thuộc quyền quản lý thực hiện công khai, minh bạch; trường hợp phát hiện vi phạm pháp luật về công khai, minh bạch thì phải xử lý theo thẩm quyền hoặc kiến nghị người có thẩm quyền xử lý theo quy định của pháp luật.</w:t>
            </w:r>
          </w:p>
          <w:p w14:paraId="49DA6651"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13. Họp báo, phát ngôn và cung cấp thông tin cho báo chí</w:t>
            </w:r>
          </w:p>
          <w:p w14:paraId="5A93FDC7" w14:textId="77777777" w:rsidR="00DF7D52" w:rsidRPr="0033492C" w:rsidRDefault="00DF7D52" w:rsidP="005E160A">
            <w:pPr>
              <w:pStyle w:val="TableText"/>
              <w:jc w:val="both"/>
              <w:rPr>
                <w:rFonts w:cs="Times New Roman"/>
                <w:sz w:val="26"/>
                <w:szCs w:val="26"/>
              </w:rPr>
            </w:pPr>
            <w:r w:rsidRPr="0033492C">
              <w:rPr>
                <w:rFonts w:cs="Times New Roman"/>
                <w:sz w:val="26"/>
                <w:szCs w:val="26"/>
              </w:rPr>
              <w:t>1. Cơ quan, tổ chức, đơn vị có trách nhiệm tổ chức họp báo, phát ngôn và cung cấp thông tin cho báo chí định kỳ hoặc đột xuất về tổ chức và hoạt động của cơ quan, tổ chức, đơn vị mình, về công tác phòng, chống tham nhũng và xử lý vụ việc, vụ án tham nhũng theo quy định của pháp luật về báo chí.</w:t>
            </w:r>
          </w:p>
          <w:p w14:paraId="7A7BA41D" w14:textId="77777777" w:rsidR="00DF7D52" w:rsidRPr="0033492C" w:rsidRDefault="00DF7D52" w:rsidP="005E160A">
            <w:pPr>
              <w:pStyle w:val="TableText"/>
              <w:jc w:val="both"/>
              <w:rPr>
                <w:rFonts w:cs="Times New Roman"/>
                <w:sz w:val="26"/>
                <w:szCs w:val="26"/>
              </w:rPr>
            </w:pPr>
            <w:r w:rsidRPr="0033492C">
              <w:rPr>
                <w:rFonts w:cs="Times New Roman"/>
                <w:sz w:val="26"/>
                <w:szCs w:val="26"/>
              </w:rPr>
              <w:t>2. Cơ quan, tổ chức, đơn vị phải tổ chức họp báo, phát ngôn và cung cấp thông tin cho báo chí đột xuất đối với vụ việc có liên quan đến tổ chức và hoạt động của cơ quan, tổ chức, đơn vị mình mà dư luận xã hội quan tâm, trừ trường hợp pháp luật về báo chí có quy định khác.</w:t>
            </w:r>
          </w:p>
          <w:p w14:paraId="7453F128"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14. Quyền yêu cầu cung cấp thông tin</w:t>
            </w:r>
          </w:p>
          <w:p w14:paraId="535778DA" w14:textId="77777777" w:rsidR="00DF7D52" w:rsidRPr="0033492C" w:rsidRDefault="00DF7D52" w:rsidP="005E160A">
            <w:pPr>
              <w:pStyle w:val="TableText"/>
              <w:jc w:val="both"/>
              <w:rPr>
                <w:rFonts w:cs="Times New Roman"/>
                <w:sz w:val="26"/>
                <w:szCs w:val="26"/>
              </w:rPr>
            </w:pPr>
            <w:r w:rsidRPr="0033492C">
              <w:rPr>
                <w:rFonts w:cs="Times New Roman"/>
                <w:sz w:val="26"/>
                <w:szCs w:val="26"/>
              </w:rPr>
              <w:t xml:space="preserve">1. Cơ quan nhà nước, tổ chức chính trị, tổ chức chính trị - xã hội, cơ quan báo chí, trong phạm vi nhiệm vụ, quyền hạn của mình, có quyền yêu cầu </w:t>
            </w:r>
            <w:r w:rsidRPr="0033492C">
              <w:rPr>
                <w:rFonts w:cs="Times New Roman"/>
                <w:sz w:val="26"/>
                <w:szCs w:val="26"/>
              </w:rPr>
              <w:lastRenderedPageBreak/>
              <w:t>cơ quan, tổ chức, đơn vị có trách nhiệm cung cấp thông tin về tổ chức và hoạt động của cơ quan, tổ chức, đơn vị đó theo quy định của pháp luật.</w:t>
            </w:r>
          </w:p>
          <w:p w14:paraId="5DC41DA2" w14:textId="77777777" w:rsidR="00DF7D52" w:rsidRPr="0033492C" w:rsidRDefault="00DF7D52" w:rsidP="005E160A">
            <w:pPr>
              <w:pStyle w:val="TableText"/>
              <w:jc w:val="both"/>
              <w:rPr>
                <w:rFonts w:cs="Times New Roman"/>
                <w:sz w:val="26"/>
                <w:szCs w:val="26"/>
              </w:rPr>
            </w:pPr>
            <w:r w:rsidRPr="0033492C">
              <w:rPr>
                <w:rFonts w:cs="Times New Roman"/>
                <w:sz w:val="26"/>
                <w:szCs w:val="26"/>
              </w:rPr>
              <w:t>Trong thời hạn 10 ngày kể từ ngày nhận được yêu cầu, cơ quan, tổ chức, đơn vị được yêu cầu phải cung cấp thông tin, trừ trường hợp nội dung thông tin đã được công khai trên phương tiện thông tin đại chúng, được phát hành ấn phẩm hoặc được niêm yết công khai; trường hợp không cung cấp hoặc chưa cung cấp được thì phải trả lời bằng văn bản cho cơ quan, tổ chức đã yêu cầu và nêu rõ lý do.</w:t>
            </w:r>
          </w:p>
          <w:p w14:paraId="47B1B2E8" w14:textId="77777777" w:rsidR="00DF7D52" w:rsidRPr="0033492C" w:rsidRDefault="00DF7D52" w:rsidP="005E160A">
            <w:pPr>
              <w:pStyle w:val="TableText"/>
              <w:jc w:val="both"/>
              <w:rPr>
                <w:rFonts w:cs="Times New Roman"/>
                <w:sz w:val="26"/>
                <w:szCs w:val="26"/>
              </w:rPr>
            </w:pPr>
            <w:r w:rsidRPr="0033492C">
              <w:rPr>
                <w:rFonts w:cs="Times New Roman"/>
                <w:sz w:val="26"/>
                <w:szCs w:val="26"/>
              </w:rPr>
              <w:t>2. Công dân có quyền yêu cầu cơ quan nhà nước cung cấp thông tin theo quy định của pháp luật về tiếp cận thông tin.</w:t>
            </w:r>
          </w:p>
          <w:p w14:paraId="07294D12" w14:textId="77777777" w:rsidR="00DF7D52" w:rsidRPr="0033492C" w:rsidRDefault="00DF7D52" w:rsidP="005E160A">
            <w:pPr>
              <w:pStyle w:val="TableText"/>
              <w:jc w:val="both"/>
              <w:rPr>
                <w:rFonts w:cs="Times New Roman"/>
                <w:sz w:val="26"/>
                <w:szCs w:val="26"/>
              </w:rPr>
            </w:pPr>
            <w:r w:rsidRPr="0033492C">
              <w:rPr>
                <w:rFonts w:cs="Times New Roman"/>
                <w:sz w:val="26"/>
                <w:szCs w:val="26"/>
              </w:rPr>
              <w:t>3. Việc cung cấp thông tin của cơ quan, tổ chức, đơn vị cho cán bộ, công chức, viên chức, người lao động, cán bộ, chiến sĩ trong lực lượng vũ trang công tác, làm việc tại cơ quan, tổ chức, đơn vị đó được thực hiện theo quy định của pháp luật về thực hiện dân chủ ở cơ sở và quy định của pháp luật có liên quan.</w:t>
            </w:r>
          </w:p>
          <w:p w14:paraId="567E5666"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15. Trách nhiệm giải trình</w:t>
            </w:r>
          </w:p>
          <w:p w14:paraId="47C55CFF" w14:textId="4A310C10" w:rsidR="00DF7D52" w:rsidRPr="0033492C" w:rsidRDefault="00DF7D52" w:rsidP="005E160A">
            <w:pPr>
              <w:pStyle w:val="TableText"/>
              <w:jc w:val="both"/>
              <w:rPr>
                <w:rFonts w:cs="Times New Roman"/>
                <w:sz w:val="26"/>
                <w:szCs w:val="26"/>
              </w:rPr>
            </w:pPr>
            <w:r w:rsidRPr="0033492C">
              <w:rPr>
                <w:rFonts w:cs="Times New Roman"/>
                <w:sz w:val="26"/>
                <w:szCs w:val="26"/>
              </w:rPr>
              <w:t>1.</w:t>
            </w:r>
            <w:r w:rsidR="00032BA8" w:rsidRPr="0033492C">
              <w:rPr>
                <w:rFonts w:cs="Times New Roman"/>
                <w:sz w:val="26"/>
                <w:szCs w:val="26"/>
              </w:rPr>
              <w:t xml:space="preserve"> </w:t>
            </w:r>
            <w:r w:rsidRPr="0033492C">
              <w:rPr>
                <w:rFonts w:cs="Times New Roman"/>
                <w:sz w:val="26"/>
                <w:szCs w:val="26"/>
              </w:rPr>
              <w:t>Cơ quan, tổ chức, đơn vị, cá nhân có trách nhiệm giải trình về quyết định, hành vi của mình trong việc thực hiện nhiệm vụ, công vụ được giao khi có yêu cầu của cơ quan, tổ chức, đơn vị, cá nhân bị tác động trực tiếp bởi quyết định, hành vi đó.</w:t>
            </w:r>
          </w:p>
          <w:p w14:paraId="798D8996" w14:textId="77777777" w:rsidR="00DF7D52" w:rsidRPr="0033492C" w:rsidRDefault="00DF7D52" w:rsidP="005E160A">
            <w:pPr>
              <w:pStyle w:val="TableText"/>
              <w:jc w:val="both"/>
              <w:rPr>
                <w:rFonts w:cs="Times New Roman"/>
                <w:sz w:val="26"/>
                <w:szCs w:val="26"/>
              </w:rPr>
            </w:pPr>
            <w:r w:rsidRPr="0033492C">
              <w:rPr>
                <w:rFonts w:cs="Times New Roman"/>
                <w:sz w:val="26"/>
                <w:szCs w:val="26"/>
              </w:rPr>
              <w:t>Chính phủ quy định chi tiết nguyên tắc, đối tượng, nội dung, hình thức, trình tự, thủ tục, quyền và nghĩa vụ của cơ quan, tổ chức, đơn vị, cá nhân về thực hiện trách nhiệm giải trình trong hoạt động công vụ.</w:t>
            </w:r>
          </w:p>
          <w:p w14:paraId="45E42F5C" w14:textId="77777777" w:rsidR="00DF7D52" w:rsidRPr="0033492C" w:rsidRDefault="00DF7D52" w:rsidP="005E160A">
            <w:pPr>
              <w:pStyle w:val="TableText"/>
              <w:jc w:val="both"/>
              <w:rPr>
                <w:rFonts w:cs="Times New Roman"/>
                <w:sz w:val="26"/>
                <w:szCs w:val="26"/>
              </w:rPr>
            </w:pPr>
            <w:r w:rsidRPr="0033492C">
              <w:rPr>
                <w:rFonts w:cs="Times New Roman"/>
                <w:sz w:val="26"/>
                <w:szCs w:val="26"/>
              </w:rPr>
              <w:t>2. Trường hợp báo chí đăng tải thông tin về vi phạm pháp luật và có yêu cầu trả lời các vấn đề liên quan đến việc thực hiện nhiệm vụ, công vụ được giao thì cơ quan, tổ chức, đơn vị, cá nhân có thẩm quyền phải giải trình và công khai nội dung giải trình trên báo chí theo quy định của pháp luật.</w:t>
            </w:r>
          </w:p>
          <w:p w14:paraId="5DF9BD9A" w14:textId="77777777" w:rsidR="00DF7D52" w:rsidRPr="0033492C" w:rsidRDefault="00DF7D52" w:rsidP="005E160A">
            <w:pPr>
              <w:pStyle w:val="TableText"/>
              <w:jc w:val="both"/>
              <w:rPr>
                <w:rFonts w:cs="Times New Roman"/>
                <w:sz w:val="26"/>
                <w:szCs w:val="26"/>
              </w:rPr>
            </w:pPr>
            <w:r w:rsidRPr="0033492C">
              <w:rPr>
                <w:rFonts w:cs="Times New Roman"/>
                <w:sz w:val="26"/>
                <w:szCs w:val="26"/>
              </w:rPr>
              <w:lastRenderedPageBreak/>
              <w:t>3. Việc giải trình khi có yêu cầu của cơ quan có thẩm quyền giám sát hoặc của cơ quan, tổ chức, đơn vị, cá nhân có thẩm quyền khác được thực hiện theo quy định của pháp luật có liên quan.</w:t>
            </w:r>
          </w:p>
          <w:p w14:paraId="50EBAD56" w14:textId="77777777" w:rsidR="00DF7D52" w:rsidRPr="0033492C" w:rsidRDefault="00DF7D52" w:rsidP="005E160A">
            <w:pPr>
              <w:pStyle w:val="TableText"/>
              <w:jc w:val="both"/>
              <w:rPr>
                <w:rFonts w:cs="Times New Roman"/>
                <w:sz w:val="26"/>
                <w:szCs w:val="26"/>
              </w:rPr>
            </w:pPr>
            <w:bookmarkStart w:id="37" w:name="dieu_94"/>
            <w:r w:rsidRPr="0033492C">
              <w:rPr>
                <w:rFonts w:cs="Times New Roman"/>
                <w:b/>
                <w:bCs/>
                <w:sz w:val="26"/>
                <w:szCs w:val="26"/>
              </w:rPr>
              <w:t>Điều 94. Xử lý hành vi khác vi phạm pháp luật về phòng, chống tham nhũng trong cơ quan, tổ chức, đơn vị</w:t>
            </w:r>
            <w:bookmarkEnd w:id="37"/>
          </w:p>
          <w:p w14:paraId="7C65A7C3" w14:textId="77777777" w:rsidR="00DF7D52" w:rsidRPr="0033492C" w:rsidRDefault="00DF7D52" w:rsidP="005E160A">
            <w:pPr>
              <w:pStyle w:val="TableText"/>
              <w:jc w:val="both"/>
              <w:rPr>
                <w:rFonts w:cs="Times New Roman"/>
                <w:sz w:val="26"/>
                <w:szCs w:val="26"/>
              </w:rPr>
            </w:pPr>
            <w:r w:rsidRPr="0033492C">
              <w:rPr>
                <w:rFonts w:cs="Times New Roman"/>
                <w:sz w:val="26"/>
                <w:szCs w:val="26"/>
              </w:rPr>
              <w:t>1. Hành vi khác vi phạm pháp luật về phòng, chống tham nhũng là những hành vi không thuộc trường hợp quy định tại </w:t>
            </w:r>
            <w:bookmarkStart w:id="38" w:name="tc_28"/>
            <w:r w:rsidRPr="0033492C">
              <w:rPr>
                <w:rFonts w:cs="Times New Roman"/>
                <w:sz w:val="26"/>
                <w:szCs w:val="26"/>
              </w:rPr>
              <w:t>Điều 2 của Luật này</w:t>
            </w:r>
            <w:bookmarkEnd w:id="38"/>
            <w:r w:rsidRPr="0033492C">
              <w:rPr>
                <w:rFonts w:cs="Times New Roman"/>
                <w:sz w:val="26"/>
                <w:szCs w:val="26"/>
              </w:rPr>
              <w:t> bao gồm:</w:t>
            </w:r>
          </w:p>
          <w:p w14:paraId="62E1D6C7" w14:textId="77777777" w:rsidR="00DF7D52" w:rsidRPr="0033492C" w:rsidRDefault="00DF7D52" w:rsidP="005E160A">
            <w:pPr>
              <w:pStyle w:val="TableText"/>
              <w:jc w:val="both"/>
              <w:rPr>
                <w:rFonts w:cs="Times New Roman"/>
                <w:sz w:val="26"/>
                <w:szCs w:val="26"/>
              </w:rPr>
            </w:pPr>
            <w:r w:rsidRPr="0033492C">
              <w:rPr>
                <w:rFonts w:cs="Times New Roman"/>
                <w:sz w:val="26"/>
                <w:szCs w:val="26"/>
              </w:rPr>
              <w:t>a) Vi phạm quy định về công khai, minh bạch trong hoạt động của cơ quan, tổ chức, đơn vị;</w:t>
            </w:r>
          </w:p>
          <w:p w14:paraId="0CF982B6" w14:textId="77777777" w:rsidR="00DF7D52" w:rsidRPr="0033492C" w:rsidRDefault="00DF7D52" w:rsidP="005E160A">
            <w:pPr>
              <w:pStyle w:val="TableText"/>
              <w:jc w:val="both"/>
              <w:rPr>
                <w:rFonts w:cs="Times New Roman"/>
                <w:sz w:val="26"/>
                <w:szCs w:val="26"/>
              </w:rPr>
            </w:pPr>
            <w:r w:rsidRPr="0033492C">
              <w:rPr>
                <w:rFonts w:cs="Times New Roman"/>
                <w:sz w:val="26"/>
                <w:szCs w:val="26"/>
              </w:rPr>
              <w:t>b) Vi phạm quy định về định mức, tiêu chuẩn, chế độ;</w:t>
            </w:r>
          </w:p>
          <w:p w14:paraId="5B18419A" w14:textId="77777777" w:rsidR="00DF7D52" w:rsidRPr="0033492C" w:rsidRDefault="00DF7D52" w:rsidP="005E160A">
            <w:pPr>
              <w:pStyle w:val="TableText"/>
              <w:jc w:val="both"/>
              <w:rPr>
                <w:rFonts w:cs="Times New Roman"/>
                <w:sz w:val="26"/>
                <w:szCs w:val="26"/>
              </w:rPr>
            </w:pPr>
            <w:r w:rsidRPr="0033492C">
              <w:rPr>
                <w:rFonts w:cs="Times New Roman"/>
                <w:sz w:val="26"/>
                <w:szCs w:val="26"/>
              </w:rPr>
              <w:t>c) Vi phạm quy định về quy tắc ứng xử;</w:t>
            </w:r>
          </w:p>
          <w:p w14:paraId="4C99A7B5" w14:textId="77777777" w:rsidR="00DF7D52" w:rsidRPr="0033492C" w:rsidRDefault="00DF7D52" w:rsidP="005E160A">
            <w:pPr>
              <w:pStyle w:val="TableText"/>
              <w:jc w:val="both"/>
              <w:rPr>
                <w:rFonts w:cs="Times New Roman"/>
                <w:sz w:val="26"/>
                <w:szCs w:val="26"/>
              </w:rPr>
            </w:pPr>
            <w:r w:rsidRPr="0033492C">
              <w:rPr>
                <w:rFonts w:cs="Times New Roman"/>
                <w:sz w:val="26"/>
                <w:szCs w:val="26"/>
              </w:rPr>
              <w:t>d) Vi phạm quy định về xung đột lợi ích;</w:t>
            </w:r>
          </w:p>
          <w:p w14:paraId="3DC3A0C6" w14:textId="77777777" w:rsidR="00DF7D52" w:rsidRPr="0033492C" w:rsidRDefault="00DF7D52" w:rsidP="005E160A">
            <w:pPr>
              <w:pStyle w:val="TableText"/>
              <w:jc w:val="both"/>
              <w:rPr>
                <w:rFonts w:cs="Times New Roman"/>
                <w:sz w:val="26"/>
                <w:szCs w:val="26"/>
              </w:rPr>
            </w:pPr>
            <w:r w:rsidRPr="0033492C">
              <w:rPr>
                <w:rFonts w:cs="Times New Roman"/>
                <w:sz w:val="26"/>
                <w:szCs w:val="26"/>
              </w:rPr>
              <w:t>đ) Vi phạm quy định về chuyển đổi vị trí công tác của người có chức vụ, quyền hạn;</w:t>
            </w:r>
          </w:p>
          <w:p w14:paraId="14FB937D" w14:textId="77777777" w:rsidR="00DF7D52" w:rsidRPr="0033492C" w:rsidRDefault="00DF7D52" w:rsidP="005E160A">
            <w:pPr>
              <w:pStyle w:val="TableText"/>
              <w:jc w:val="both"/>
              <w:rPr>
                <w:rFonts w:cs="Times New Roman"/>
                <w:sz w:val="26"/>
                <w:szCs w:val="26"/>
              </w:rPr>
            </w:pPr>
            <w:r w:rsidRPr="0033492C">
              <w:rPr>
                <w:rFonts w:cs="Times New Roman"/>
                <w:sz w:val="26"/>
                <w:szCs w:val="26"/>
              </w:rPr>
              <w:t>e) Vi phạm quy định về nghĩa vụ báo cáo về hành vi tham nhũng và xử lý báo cáo về hành vi tham nhũng;</w:t>
            </w:r>
          </w:p>
          <w:p w14:paraId="1255E7CC" w14:textId="77777777" w:rsidR="00DF7D52" w:rsidRPr="0033492C" w:rsidRDefault="00DF7D52" w:rsidP="005E160A">
            <w:pPr>
              <w:pStyle w:val="TableText"/>
              <w:jc w:val="both"/>
              <w:rPr>
                <w:rFonts w:cs="Times New Roman"/>
                <w:sz w:val="26"/>
                <w:szCs w:val="26"/>
              </w:rPr>
            </w:pPr>
            <w:r w:rsidRPr="0033492C">
              <w:rPr>
                <w:rFonts w:cs="Times New Roman"/>
                <w:sz w:val="26"/>
                <w:szCs w:val="26"/>
              </w:rPr>
              <w:t>g) Vi phạm quy định về nghĩa vụ trung thực trong kê khai tài sản, thu nhập, giải trình nguồn gốc của tài sản, thu nhập tăng thêm;</w:t>
            </w:r>
          </w:p>
          <w:p w14:paraId="04AA383B" w14:textId="77777777" w:rsidR="00DF7D52" w:rsidRPr="0033492C" w:rsidRDefault="00DF7D52" w:rsidP="005E160A">
            <w:pPr>
              <w:pStyle w:val="TableText"/>
              <w:jc w:val="both"/>
              <w:rPr>
                <w:rFonts w:cs="Times New Roman"/>
                <w:sz w:val="26"/>
                <w:szCs w:val="26"/>
              </w:rPr>
            </w:pPr>
            <w:r w:rsidRPr="0033492C">
              <w:rPr>
                <w:rFonts w:cs="Times New Roman"/>
                <w:sz w:val="26"/>
                <w:szCs w:val="26"/>
              </w:rPr>
              <w:t>h) Vi phạm quy định về thời hạn kê khai tài sản, thu nhập hoặc vi phạm quy định khác về kiểm soát tài sản, thu nhập.</w:t>
            </w:r>
          </w:p>
          <w:p w14:paraId="113BEEFA" w14:textId="77777777" w:rsidR="00DF7D52" w:rsidRPr="0033492C" w:rsidRDefault="00DF7D52" w:rsidP="005E160A">
            <w:pPr>
              <w:pStyle w:val="TableText"/>
              <w:jc w:val="both"/>
              <w:rPr>
                <w:rFonts w:cs="Times New Roman"/>
                <w:sz w:val="26"/>
                <w:szCs w:val="26"/>
              </w:rPr>
            </w:pPr>
            <w:r w:rsidRPr="0033492C">
              <w:rPr>
                <w:rFonts w:cs="Times New Roman"/>
                <w:sz w:val="26"/>
                <w:szCs w:val="26"/>
              </w:rPr>
              <w:t>2. Người có hành vi quy định tại một trong các điểm a, b, c, d, đ, e và h khoản 1 Điều này thì tùy theo tính chất, mức độ vi phạm mà bị xử lý kỷ luật, xử phạt vi phạm hành chính hoặc bị truy cứu trách nhiệm hình sự, nếu gây thiệt hại thì phải bồi thường theo quy định của pháp luật.</w:t>
            </w:r>
          </w:p>
          <w:p w14:paraId="434BA17F" w14:textId="77777777" w:rsidR="00DF7D52" w:rsidRPr="0033492C" w:rsidRDefault="00DF7D52" w:rsidP="005E160A">
            <w:pPr>
              <w:pStyle w:val="TableText"/>
              <w:jc w:val="both"/>
              <w:rPr>
                <w:rFonts w:cs="Times New Roman"/>
                <w:sz w:val="26"/>
                <w:szCs w:val="26"/>
              </w:rPr>
            </w:pPr>
            <w:r w:rsidRPr="0033492C">
              <w:rPr>
                <w:rFonts w:cs="Times New Roman"/>
                <w:sz w:val="26"/>
                <w:szCs w:val="26"/>
              </w:rPr>
              <w:t>Người có hành vi quy định tại điểm g khoản 1 Điều này thì bị xử lý theo quy định tại </w:t>
            </w:r>
            <w:bookmarkStart w:id="39" w:name="tc_29"/>
            <w:r w:rsidRPr="0033492C">
              <w:rPr>
                <w:rFonts w:cs="Times New Roman"/>
                <w:sz w:val="26"/>
                <w:szCs w:val="26"/>
              </w:rPr>
              <w:t>Điều 51 của Luật này</w:t>
            </w:r>
            <w:bookmarkEnd w:id="39"/>
            <w:r w:rsidRPr="0033492C">
              <w:rPr>
                <w:rFonts w:cs="Times New Roman"/>
                <w:sz w:val="26"/>
                <w:szCs w:val="26"/>
              </w:rPr>
              <w:t>.</w:t>
            </w:r>
          </w:p>
          <w:p w14:paraId="477F5336" w14:textId="77777777" w:rsidR="00DF7D52" w:rsidRPr="0033492C" w:rsidRDefault="00DF7D52" w:rsidP="005E160A">
            <w:pPr>
              <w:pStyle w:val="TableText"/>
              <w:jc w:val="both"/>
              <w:rPr>
                <w:rFonts w:cs="Times New Roman"/>
                <w:sz w:val="26"/>
                <w:szCs w:val="26"/>
              </w:rPr>
            </w:pPr>
            <w:r w:rsidRPr="0033492C">
              <w:rPr>
                <w:rFonts w:cs="Times New Roman"/>
                <w:sz w:val="26"/>
                <w:szCs w:val="26"/>
              </w:rPr>
              <w:lastRenderedPageBreak/>
              <w:t>3. Người có hành vi vi phạm bị xử lý kỷ luật nếu là người đứng đầu hoặc cấp phó của người đứng đầu cơ quan, tổ chức, đơn vị thì bị xem xét áp dụng tăng hình thức kỷ luật.</w:t>
            </w:r>
          </w:p>
          <w:p w14:paraId="7AA822CB" w14:textId="77777777" w:rsidR="00DF7D52" w:rsidRPr="0033492C" w:rsidRDefault="00DF7D52" w:rsidP="005E160A">
            <w:pPr>
              <w:pStyle w:val="TableText"/>
              <w:jc w:val="both"/>
              <w:rPr>
                <w:rFonts w:cs="Times New Roman"/>
                <w:sz w:val="26"/>
                <w:szCs w:val="26"/>
              </w:rPr>
            </w:pPr>
            <w:r w:rsidRPr="0033492C">
              <w:rPr>
                <w:rFonts w:cs="Times New Roman"/>
                <w:sz w:val="26"/>
                <w:szCs w:val="26"/>
              </w:rPr>
              <w:t>Người có hành vi vi phạm bị xử lý kỷ luật nếu là thành viên của tổ chức chính trị, tổ chức chính trị - xã hội, tổ chức xã hội thì còn bị xử lý theo điều lệ, quy chế, quy định của tổ chức đó.</w:t>
            </w:r>
          </w:p>
          <w:p w14:paraId="1F4BC055" w14:textId="77777777" w:rsidR="00DF7D52" w:rsidRPr="0033492C" w:rsidRDefault="00DF7D52" w:rsidP="005E160A">
            <w:pPr>
              <w:pStyle w:val="TableText"/>
              <w:jc w:val="both"/>
              <w:rPr>
                <w:rFonts w:cs="Times New Roman"/>
                <w:sz w:val="26"/>
                <w:szCs w:val="26"/>
              </w:rPr>
            </w:pPr>
            <w:r w:rsidRPr="0033492C">
              <w:rPr>
                <w:rFonts w:cs="Times New Roman"/>
                <w:sz w:val="26"/>
                <w:szCs w:val="26"/>
              </w:rPr>
              <w:t>4. Chính phủ quy định chi tiết việc xử lý kỷ luật, xử phạt vi phạm hành chính quy định tại Điều này.</w:t>
            </w:r>
          </w:p>
          <w:p w14:paraId="381E36A6" w14:textId="77777777" w:rsidR="00DF7D52" w:rsidRPr="0033492C" w:rsidRDefault="00DF7D52" w:rsidP="005E160A">
            <w:pPr>
              <w:pStyle w:val="TableText"/>
              <w:jc w:val="both"/>
              <w:rPr>
                <w:rFonts w:cs="Times New Roman"/>
                <w:sz w:val="26"/>
                <w:szCs w:val="26"/>
              </w:rPr>
            </w:pPr>
            <w:r w:rsidRPr="0033492C">
              <w:rPr>
                <w:rFonts w:cs="Times New Roman"/>
                <w:b/>
                <w:sz w:val="26"/>
                <w:szCs w:val="26"/>
              </w:rPr>
              <w:t>-</w:t>
            </w:r>
            <w:r w:rsidR="00284E8A" w:rsidRPr="0033492C">
              <w:rPr>
                <w:rFonts w:cs="Times New Roman"/>
                <w:b/>
                <w:sz w:val="26"/>
                <w:szCs w:val="26"/>
              </w:rPr>
              <w:t xml:space="preserve"> Luật Báo chí năm 2025 </w:t>
            </w:r>
            <w:r w:rsidR="00284E8A" w:rsidRPr="0033492C">
              <w:rPr>
                <w:rFonts w:cs="Times New Roman"/>
                <w:sz w:val="26"/>
                <w:szCs w:val="26"/>
              </w:rPr>
              <w:t>(có hiệu lực từ ngày 01/7/2026)</w:t>
            </w:r>
          </w:p>
          <w:p w14:paraId="7A2359DD" w14:textId="77777777" w:rsidR="005F050D" w:rsidRPr="0033492C" w:rsidRDefault="005F050D" w:rsidP="005E160A">
            <w:pPr>
              <w:pStyle w:val="TableText"/>
              <w:jc w:val="both"/>
              <w:rPr>
                <w:rFonts w:cs="Times New Roman"/>
                <w:b/>
                <w:bCs/>
                <w:sz w:val="26"/>
                <w:szCs w:val="26"/>
              </w:rPr>
            </w:pPr>
            <w:r w:rsidRPr="0033492C">
              <w:rPr>
                <w:rFonts w:cs="Times New Roman"/>
                <w:b/>
                <w:bCs/>
                <w:sz w:val="26"/>
                <w:szCs w:val="26"/>
              </w:rPr>
              <w:t>Điều 31. Cung cấp thông tin cho báo chí</w:t>
            </w:r>
          </w:p>
          <w:p w14:paraId="393B7224"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t>1. Trong phạm vi nhiệm vụ, quyền hạn của mình, các cơ quan, tổ chức, người có thẩm quyền có quyền và nghĩa vụ cung cấp thông tin cho báo chí và chịu trách nhiệm trước pháp luật về nội dung thông tin đã cung cấp. Cơ quan báo chí phải sử dụng chuẩn xác nội dung thông tin được cung cấp và phải nêu rõ xuất xứ nguồn tin.</w:t>
            </w:r>
          </w:p>
          <w:p w14:paraId="3896967C"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t>2. Cơ quan, tổ chức, người có thẩm quyền có quyền từ chối cung cấp thông tin cho báo chí trong các trường hợp sau đây:</w:t>
            </w:r>
          </w:p>
          <w:p w14:paraId="0417F0DC"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t>a) Thông tin thuộc danh mục bí mật nhà nước, bí mật cá nhân, bí mật gia đình và bí mật khác theo quy định của pháp luật;</w:t>
            </w:r>
          </w:p>
          <w:p w14:paraId="257FEB49"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t>b) Thông tin về vụ án đang điều tra hoặc chưa xét xử, trừ trường hợp cơ quan hành chính nhà nước, cơ quan điều tra cần thông tin trên báo chí những vấn đề có lợi cho hoạt động điều tra và công tác đấu tranh phòng, chống tội phạm;</w:t>
            </w:r>
          </w:p>
          <w:p w14:paraId="37720E4F"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t>c) Thông tin về vụ việc đang trong quá trình thanh tra chưa có kết luận thanh tra; vụ việc đang trong quá trình giải quyết khiếu nại, tố cáo; những vấn đề tranh chấp, mâu thuẫn giữa các cơ quan nhà nước đang trong quá trình giải quyết, chưa có kết luận chính thức của người có thẩm quyền mà theo quy định của pháp luật chưa được phép công bố.</w:t>
            </w:r>
          </w:p>
          <w:p w14:paraId="2D9BCEC8"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lastRenderedPageBreak/>
              <w:t>3. Đối với vụ án đang trong quá trình điều tra, truy tố mà chưa được xét xử, các vụ việc tiêu cực hoặc có dấu hiệu vi phạm pháp luật nhưng chưa có kết luận của cơ quan nhà nước có thẩm quyền, báo chí có quyền thông tin theo các nguồn tài liệu của mình và chịu trách nhiệm trước pháp luật về nội dung thông tin.</w:t>
            </w:r>
          </w:p>
          <w:p w14:paraId="4D589F94"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t>4. Cơ quan báo chí và nhà báo có quyền và nghĩa vụ không tiết lộ người cung cấp thông tin, trừ trường hợp có yêu cầu bằng văn bản của Viện trưởng Viện Kiểm sát nhân dân, Chánh án Tòa án nhân dân cấp tỉnh và tương đương trở lên, Thủ trưởng Cơ quan điều tra Bộ Công an, Thủ trưởng Cơ quan điều tra Công an cấp tỉnh phục vụ cho công tác điều tra, truy tố, xét xử tội phạm.</w:t>
            </w:r>
          </w:p>
          <w:p w14:paraId="5BEED132"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t>Viện trưởng Viện Kiểm sát nhân dân, Chánh án Tòa án nhân dân cấp tỉnh và tương đương trở lên, Thủ trưởng Cơ quan điều tra Bộ Công an, Thủ trưởng Cơ quan điều tra Công an cấp tỉnh có trách nhiệm tổ chức bảo vệ người cung cấp thông tin; các cơ quan bảo vệ pháp luật có trách nhiệm phối hợp với Viện trưởng Viện Kiểm sát nhân dân, Chánh án Tòa án nhân dân cấp tỉnh và tương đương trở lên, Thủ trưởng Cơ quan điều tra Bộ Công an, Thủ trưởng Cơ quan điều tra Công an cấp tỉnh bảo vệ người cung cấp thông tin.</w:t>
            </w:r>
          </w:p>
          <w:p w14:paraId="73DC6299"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t>5. Cơ quan hành chính nhà nước có trách nhiệm cử người phát ngôn, thực hiện phát ngôn và cung cấp thông tin cho báo chí định kỳ và đột xuất, bất thường.</w:t>
            </w:r>
          </w:p>
          <w:p w14:paraId="68BF75F3"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t>Chính phủ quy định chi tiết việc phát ngôn và cung cấp thông tin cho báo chí của các cơ quan hành chính nhà nước.</w:t>
            </w:r>
          </w:p>
          <w:p w14:paraId="141CDA8D" w14:textId="77777777" w:rsidR="005F050D" w:rsidRPr="0033492C" w:rsidRDefault="005F050D" w:rsidP="005E160A">
            <w:pPr>
              <w:pStyle w:val="TableText"/>
              <w:jc w:val="both"/>
              <w:rPr>
                <w:rFonts w:cs="Times New Roman"/>
                <w:b/>
                <w:bCs/>
                <w:sz w:val="26"/>
                <w:szCs w:val="26"/>
              </w:rPr>
            </w:pPr>
            <w:r w:rsidRPr="0033492C">
              <w:rPr>
                <w:rFonts w:cs="Times New Roman"/>
                <w:b/>
                <w:bCs/>
                <w:sz w:val="26"/>
                <w:szCs w:val="26"/>
              </w:rPr>
              <w:t>Điều 32. Trả lời trên báo chí</w:t>
            </w:r>
          </w:p>
          <w:p w14:paraId="31F8FC96"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t>1. Người đứng đầu cơ quan báo chí có quyền đề nghị cơ quan, tổ chức, người có thẩm quyền trả lời vấn đề mà tổ chức, công dân nêu ra trên báo chí.</w:t>
            </w:r>
          </w:p>
          <w:p w14:paraId="37FEC429"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lastRenderedPageBreak/>
              <w:t>2. Người đứng đầu cơ quan, tổ chức có trách nhiệm thông báo cho cơ quan báo chí biết biện pháp giải quyết ý kiến, kiến nghị, phản ánh, phê bình, khiếu nại, tố cáo do cơ quan báo chí chuyển đến.</w:t>
            </w:r>
          </w:p>
          <w:p w14:paraId="43B81F2D" w14:textId="77777777" w:rsidR="005F050D" w:rsidRPr="0033492C" w:rsidRDefault="005F050D" w:rsidP="005E160A">
            <w:pPr>
              <w:pStyle w:val="TableText"/>
              <w:jc w:val="both"/>
              <w:rPr>
                <w:rFonts w:cs="Times New Roman"/>
                <w:bCs/>
                <w:sz w:val="26"/>
                <w:szCs w:val="26"/>
              </w:rPr>
            </w:pPr>
            <w:r w:rsidRPr="0033492C">
              <w:rPr>
                <w:rFonts w:cs="Times New Roman"/>
                <w:bCs/>
                <w:sz w:val="26"/>
                <w:szCs w:val="26"/>
              </w:rPr>
              <w:t>3. Chính phủ quy định chi tiết Điều này.</w:t>
            </w:r>
          </w:p>
          <w:p w14:paraId="0990E9BA" w14:textId="77777777" w:rsidR="00DF7D52" w:rsidRPr="0033492C" w:rsidRDefault="005F050D" w:rsidP="005E160A">
            <w:pPr>
              <w:pStyle w:val="TableText"/>
              <w:jc w:val="both"/>
              <w:rPr>
                <w:rFonts w:cs="Times New Roman"/>
                <w:b/>
                <w:sz w:val="26"/>
                <w:szCs w:val="26"/>
              </w:rPr>
            </w:pPr>
            <w:r w:rsidRPr="0033492C">
              <w:rPr>
                <w:rFonts w:cs="Times New Roman"/>
                <w:b/>
                <w:bCs/>
                <w:sz w:val="26"/>
                <w:szCs w:val="26"/>
              </w:rPr>
              <w:t xml:space="preserve"> </w:t>
            </w:r>
            <w:r w:rsidR="00DF7D52" w:rsidRPr="0033492C">
              <w:rPr>
                <w:rFonts w:cs="Times New Roman"/>
                <w:b/>
                <w:sz w:val="26"/>
                <w:szCs w:val="26"/>
              </w:rPr>
              <w:t xml:space="preserve">- </w:t>
            </w:r>
            <w:r w:rsidR="006F2527" w:rsidRPr="0033492C">
              <w:rPr>
                <w:rFonts w:cs="Times New Roman"/>
                <w:b/>
                <w:sz w:val="26"/>
                <w:szCs w:val="26"/>
              </w:rPr>
              <w:t>Luật Lưu trữ năm 2024</w:t>
            </w:r>
          </w:p>
          <w:p w14:paraId="17633906"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7. Giá trị của tài liệu lưu trữ</w:t>
            </w:r>
          </w:p>
          <w:p w14:paraId="548F5459"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1. Tài liệu lưu trữ là bằng chứng về hoạt động của Đảng, Nhà nước, xã hội và cơ quan, tổ chức, cá nhân, gia đình, dòng họ, cộng đồng qua các thời kỳ lịch sử của Việt Nam.</w:t>
            </w:r>
          </w:p>
          <w:p w14:paraId="19A3CAE1"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2. Tài liệu lưu trữ có giá trị lịch sử, giá trị pháp lý và giá trị thực tiễn trong các lĩnh vực của đời sống xã hội.</w:t>
            </w:r>
          </w:p>
          <w:p w14:paraId="3BAAC679"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3. Tài liệu lưu trữ số có đầy đủ giá trị pháp lý như thông điệp dữ liệu theo quy định của pháp luật về giao dịch điện tử.</w:t>
            </w:r>
          </w:p>
          <w:p w14:paraId="218CD44B"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8. Các hành vi bị nghiêm cấm</w:t>
            </w:r>
          </w:p>
          <w:p w14:paraId="32B90DE6"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1. Chuyển giao, cung cấp, hủy trái phép hoặc cố ý làm hư hỏng, mua bán, chiếm đoạt, làm mất tài liệu lưu trữ do cơ quan có thẩm quyền của Đảng, Nhà nước quản lý.</w:t>
            </w:r>
          </w:p>
          <w:p w14:paraId="0057036E"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2. Làm giả, làm sai lệch nội dung, làm mất tính toàn vẹn của tài liệu lưu trữ và dữ liệu chủ của tài liệu lưu trữ; truy cập, sao chép, chia sẻ trái phép tài liệu lưu trữ, cơ sở dữ liệu tài liệu lưu trữ.</w:t>
            </w:r>
          </w:p>
          <w:p w14:paraId="252B4264"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3. Hủy trái phép tài liệu lưu trữ tư có giá trị đặc biệt.</w:t>
            </w:r>
          </w:p>
          <w:p w14:paraId="079ECF59"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4. Sử dụng tài liệu lưu trữ hoặc lợi dụng hoạt động dịch vụ lưu trữ để xâm phạm lợi ích quốc gia, dân tộc, lợi ích công cộng, quyền và lợi ích hợp pháp của cơ quan, tổ chức, cá nhân, gia đình, dòng họ, cộng đồng; cản trở quyền tiếp cận, sử dụng hợp pháp tài liệu lưu trữ của cơ quan, tổ chức, cá nhân.</w:t>
            </w:r>
          </w:p>
          <w:p w14:paraId="72854319"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5. Mang tài liệu lưu trữ ra nước ngoài, ra ngoài lưu trữ hiện hành, lưu trữ lịch sử trái quy định của pháp luật.</w:t>
            </w:r>
          </w:p>
          <w:p w14:paraId="7D6C1801"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lastRenderedPageBreak/>
              <w:t>Điều 10. Thẩm quyền quản lý tài liệu lưu trữ và cơ sở dữ liệu tài liệu lưu trữ</w:t>
            </w:r>
          </w:p>
          <w:p w14:paraId="36E1DD5E"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1. Cơ quan có thẩm quyền của Đảng Cộng sản Việt Nam quản lý và lưu trữ tài liệu quy định tại </w:t>
            </w:r>
            <w:bookmarkStart w:id="40" w:name="tc_1"/>
            <w:r w:rsidRPr="0033492C">
              <w:rPr>
                <w:rFonts w:cs="Times New Roman"/>
                <w:sz w:val="26"/>
                <w:szCs w:val="26"/>
                <w:lang w:val="nl-NL"/>
              </w:rPr>
              <w:t>khoản 2 Điều 9 của Luật này</w:t>
            </w:r>
            <w:bookmarkEnd w:id="40"/>
            <w:r w:rsidRPr="0033492C">
              <w:rPr>
                <w:rFonts w:cs="Times New Roman"/>
                <w:sz w:val="26"/>
                <w:szCs w:val="26"/>
                <w:lang w:val="nl-NL"/>
              </w:rPr>
              <w:t> và cơ sở dữ liệu tài liệu lưu trữ Phông lưu trữ Đảng Cộng sản Việt Nam.</w:t>
            </w:r>
          </w:p>
          <w:p w14:paraId="11F6347F"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2. Bộ Nội vụ quản lý tài liệu lưu trữ và cơ sở dữ liệu tài liệu lưu trữ sau đây:</w:t>
            </w:r>
          </w:p>
          <w:p w14:paraId="2D489B58"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a) Tài liệu lưu trữ tại lưu trữ lịch sử của Nhà nước ở trung ương;</w:t>
            </w:r>
          </w:p>
          <w:p w14:paraId="557C4314"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b) Cơ sở dữ liệu tài liệu lưu trữ Phông lưu trữ Nhà nước Việt Nam, không bao gồm cơ sở dữ liệu tài liệu lưu trữ quy định tại khoản 3 Điều này;</w:t>
            </w:r>
          </w:p>
          <w:p w14:paraId="1B263461"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c) Tài liệu lưu trữ dự phòng Phông lưu trữ Nhà nước Việt Nam, không bao gồm tài liệu lưu trữ dự phòng quy định tại khoản 3 Điều này.</w:t>
            </w:r>
          </w:p>
          <w:p w14:paraId="23B4261C"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3. Bộ Quốc phòng, Bộ Công an, Bộ Ngoại giao quản lý và lưu trữ tài liệu hình thành trong quá trình hoạt động, tài liệu lưu trữ dự phòng, tài liệu lưu trữ có giá trị đặc biệt và cơ sở dữ liệu tài liệu lưu trữ của ngành quốc phòng, công an, Bộ Ngoại giao. Việc quản lý, lưu trữ tài liệu của tổ chức đảng trong các ngành quốc phòng, công an, Bộ Ngoại giao được thực hiện theo quy định của cơ quan có thẩm quyền của Đảng Cộng sản Việt Nam.</w:t>
            </w:r>
          </w:p>
          <w:p w14:paraId="5126D4D7" w14:textId="77777777" w:rsidR="00DF7D52" w:rsidRPr="0033492C" w:rsidRDefault="00DF7D52" w:rsidP="005E160A">
            <w:pPr>
              <w:pStyle w:val="TableText"/>
              <w:jc w:val="both"/>
              <w:rPr>
                <w:rFonts w:cs="Times New Roman"/>
                <w:sz w:val="26"/>
                <w:szCs w:val="26"/>
              </w:rPr>
            </w:pPr>
            <w:bookmarkStart w:id="41" w:name="khoan_4_10"/>
            <w:r w:rsidRPr="0033492C">
              <w:rPr>
                <w:rFonts w:cs="Times New Roman"/>
                <w:sz w:val="26"/>
                <w:szCs w:val="26"/>
                <w:lang w:val="nl-NL"/>
              </w:rPr>
              <w:t>4. Ủy ban nhân dân cấp tỉnh quản lý tài liệu lưu trữ tại lưu trữ lịch sử của Nhà nước ở cấp tỉnh; cơ sở dữ liệu tài liệu lưu trữ quy định tại</w:t>
            </w:r>
            <w:bookmarkEnd w:id="41"/>
            <w:r w:rsidRPr="0033492C">
              <w:rPr>
                <w:rFonts w:cs="Times New Roman"/>
                <w:sz w:val="26"/>
                <w:szCs w:val="26"/>
                <w:lang w:val="nl-NL"/>
              </w:rPr>
              <w:t> điểm b và điểm c khoản 3 Điều 9 của Luật này </w:t>
            </w:r>
            <w:bookmarkStart w:id="42" w:name="khoan_4_10_name"/>
            <w:r w:rsidRPr="0033492C">
              <w:rPr>
                <w:rFonts w:cs="Times New Roman"/>
                <w:sz w:val="26"/>
                <w:szCs w:val="26"/>
                <w:lang w:val="nl-NL"/>
              </w:rPr>
              <w:t>và cơ sở dữ liệu tài liệu lưu trữ của hội quần chúng ở địa phương do Đảng, Nhà nước giao nhiệm vụ.</w:t>
            </w:r>
            <w:bookmarkEnd w:id="42"/>
          </w:p>
          <w:p w14:paraId="59C01FAF"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5. Các cơ quan, tổ chức, doanh nghiệp nhà nước, hội quần chúng do Đảng, Nhà nước giao nhiệm vụ quản lý và lưu trữ tài liệu lưu trữ, cơ sở dữ liệu tài liệu lưu trữ tại lưu trữ hiện hành và tài liệu lưu trữ khác theo quy định của luật có liên quan.</w:t>
            </w:r>
          </w:p>
          <w:p w14:paraId="3A8C65C6"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lastRenderedPageBreak/>
              <w:t>6. Tổ chức, cá nhân, gia đình, dòng họ, cộng đồng quản lý và lưu trữ tài liệu lưu trữ tư, cơ sở dữ liệu tài liệu lưu trữ tư (nếu có).</w:t>
            </w:r>
          </w:p>
          <w:p w14:paraId="372937AB" w14:textId="77777777" w:rsidR="00DF7D52" w:rsidRPr="0033492C" w:rsidRDefault="00DF7D52" w:rsidP="005E160A">
            <w:pPr>
              <w:pStyle w:val="TableText"/>
              <w:jc w:val="both"/>
              <w:rPr>
                <w:rFonts w:cs="Times New Roman"/>
                <w:sz w:val="26"/>
                <w:szCs w:val="26"/>
              </w:rPr>
            </w:pPr>
            <w:r w:rsidRPr="0033492C">
              <w:rPr>
                <w:rFonts w:cs="Times New Roman"/>
                <w:b/>
                <w:bCs/>
                <w:sz w:val="26"/>
                <w:szCs w:val="26"/>
                <w:lang w:val="nl-NL"/>
              </w:rPr>
              <w:t>Điều 11. Xây dựng và cập nhật cơ sở dữ liệu tài liệu lưu trữ</w:t>
            </w:r>
          </w:p>
          <w:p w14:paraId="434973B0"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1. Bộ trưởng Bộ Nội vụ chỉ đạo xây dựng, quản lý, vận hành cơ sở dữ liệu tài liệu lưu trữ Phông lưu trữ Nhà nước Việt Nam.</w:t>
            </w:r>
          </w:p>
          <w:p w14:paraId="73E7F53C"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Đối với cơ sở dữ liệu tài liệu lưu trữ của ngành quốc phòng, công an và Bộ Ngoại giao do Bộ trưởng Bộ Quốc phòng, Bộ trưởng Bộ Công an, Bộ trưởng Bộ Ngoại giao chỉ đạo xây dựng, quản lý, vận hành.</w:t>
            </w:r>
          </w:p>
          <w:p w14:paraId="24B7F7E2" w14:textId="77777777" w:rsidR="00DF7D52" w:rsidRPr="0033492C" w:rsidRDefault="00DF7D52" w:rsidP="005E160A">
            <w:pPr>
              <w:pStyle w:val="TableText"/>
              <w:jc w:val="both"/>
              <w:rPr>
                <w:rFonts w:cs="Times New Roman"/>
                <w:sz w:val="26"/>
                <w:szCs w:val="26"/>
              </w:rPr>
            </w:pPr>
            <w:bookmarkStart w:id="43" w:name="khoan_2_11"/>
            <w:r w:rsidRPr="0033492C">
              <w:rPr>
                <w:rFonts w:cs="Times New Roman"/>
                <w:sz w:val="26"/>
                <w:szCs w:val="26"/>
                <w:lang w:val="nl-NL"/>
              </w:rPr>
              <w:t>2. Người đứng đầu Bộ, cơ quan ngang Bộ, cơ quan thuộc Chính phủ, Tòa án nhân dân tối cao, Viện kiểm sát nhân dân tối cao, Kiểm toán nhà nước, Văn phòng Chủ tịch nước, Văn phòng Quốc hội, cơ quan khác ở trung ương, Chủ tịch Ủy ban nhân dân cấp tỉnh chỉ đạo xây dựng và cập nhật cơ sở dữ liệu tài liệu lưu trữ của Bộ, ngành, địa phương; cập nhật cơ sở dữ liệu tài liệu lưu trữ Phông lưu trữ Nhà nước Việt Nam.</w:t>
            </w:r>
            <w:bookmarkEnd w:id="43"/>
          </w:p>
          <w:p w14:paraId="40AD60F5"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3. Người đứng đầu cơ quan, tổ chức chỉ đạo xây dựng và cập nhật cơ sở dữ liệu tài liệu lưu trữ của cơ quan, tổ chức; cập nhật cơ sở dữ liệu tài liệu lưu trữ của Bộ, ngành, địa phương.</w:t>
            </w:r>
          </w:p>
          <w:p w14:paraId="566D7843"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4. Các cơ sở dữ liệu tài liệu lưu trữ thuộc Phông lưu trữ quốc gia Việt Nam được kết nối để chia sẻ, khai thác theo quy định của pháp luật.</w:t>
            </w:r>
          </w:p>
          <w:p w14:paraId="40AB7356" w14:textId="77777777" w:rsidR="00DF7D52" w:rsidRPr="0033492C" w:rsidRDefault="00DF7D52" w:rsidP="005E160A">
            <w:pPr>
              <w:pStyle w:val="TableText"/>
              <w:jc w:val="both"/>
              <w:rPr>
                <w:rFonts w:cs="Times New Roman"/>
                <w:sz w:val="26"/>
                <w:szCs w:val="26"/>
              </w:rPr>
            </w:pPr>
            <w:bookmarkStart w:id="44" w:name="khoan_5_11"/>
            <w:r w:rsidRPr="0033492C">
              <w:rPr>
                <w:rFonts w:cs="Times New Roman"/>
                <w:sz w:val="26"/>
                <w:szCs w:val="26"/>
                <w:lang w:val="nl-NL"/>
              </w:rPr>
              <w:t>5. Chính phủ quy định chi tiết Điều này.</w:t>
            </w:r>
            <w:bookmarkEnd w:id="44"/>
          </w:p>
          <w:p w14:paraId="0C7491A6"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12. Quản lý tài liệu lưu trữ tại lưu trữ hiện hành và lưu trữ lịch sử</w:t>
            </w:r>
          </w:p>
          <w:p w14:paraId="6F0433E4" w14:textId="77777777" w:rsidR="00DF7D52" w:rsidRPr="0033492C" w:rsidRDefault="00DF7D52" w:rsidP="005E160A">
            <w:pPr>
              <w:pStyle w:val="TableText"/>
              <w:jc w:val="both"/>
              <w:rPr>
                <w:rFonts w:cs="Times New Roman"/>
                <w:sz w:val="26"/>
                <w:szCs w:val="26"/>
              </w:rPr>
            </w:pPr>
            <w:bookmarkStart w:id="45" w:name="khoan_1_12"/>
            <w:r w:rsidRPr="0033492C">
              <w:rPr>
                <w:rFonts w:cs="Times New Roman"/>
                <w:sz w:val="26"/>
                <w:szCs w:val="26"/>
                <w:lang w:val="nl-NL"/>
              </w:rPr>
              <w:t>1. Lưu trữ hiện hành trực tiếp quản lý tài liệu lưu trữ có thời hạn, tài liệu lưu trữ vĩnh viễn chưa đến thời hạn nộp vào lưu trữ lịch sử và tài liệu lưu trữ vĩnh viễn không thuộc trường hợp nộp vào lưu trữ lịch sử.</w:t>
            </w:r>
            <w:bookmarkEnd w:id="45"/>
          </w:p>
          <w:p w14:paraId="0F47A093"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 xml:space="preserve">Lưu trữ hiện hành thực hiện các hoạt động xác định giá trị, thu nộp, bảo quản, thống kê, số hóa, tạo lập cơ sở dữ liệu, tổ chức sử dụng tài liệu lưu </w:t>
            </w:r>
            <w:r w:rsidRPr="0033492C">
              <w:rPr>
                <w:rFonts w:cs="Times New Roman"/>
                <w:sz w:val="26"/>
                <w:szCs w:val="26"/>
                <w:lang w:val="nl-NL"/>
              </w:rPr>
              <w:lastRenderedPageBreak/>
              <w:t>trữ và phát huy giá trị tài liệu lưu trữ; thực hiện nộp hồ sơ, tài liệu lưu trữ vĩnh viễn vào lưu trữ lịch sử theo quy định.</w:t>
            </w:r>
          </w:p>
          <w:p w14:paraId="49E7ECDC" w14:textId="77777777" w:rsidR="00DF7D52" w:rsidRPr="0033492C" w:rsidRDefault="00DF7D52" w:rsidP="005E160A">
            <w:pPr>
              <w:pStyle w:val="TableText"/>
              <w:jc w:val="both"/>
              <w:rPr>
                <w:rFonts w:cs="Times New Roman"/>
                <w:sz w:val="26"/>
                <w:szCs w:val="26"/>
              </w:rPr>
            </w:pPr>
            <w:bookmarkStart w:id="46" w:name="khoan_2_12"/>
            <w:r w:rsidRPr="0033492C">
              <w:rPr>
                <w:rFonts w:cs="Times New Roman"/>
                <w:sz w:val="26"/>
                <w:szCs w:val="26"/>
                <w:lang w:val="nl-NL"/>
              </w:rPr>
              <w:t>2. Lưu trữ lịch sử của Nhà nước ở trung ương và cấp tỉnh trực tiếp quản lý tài liệu lưu trữ vĩnh viễn và tài liệu lưu trữ khác theo quy định của pháp luật.</w:t>
            </w:r>
            <w:bookmarkEnd w:id="46"/>
          </w:p>
          <w:p w14:paraId="61769C5F"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Lưu trữ lịch sử thực hiện hoạt động thu nộp, xác định giá trị, bảo quản, thống kê, số hóa, tạo lập cơ sở dữ liệu, tổ chức sử dụng tài liệu lưu trữ và phát huy giá trị tài liệu lưu trữ theo quy định.</w:t>
            </w:r>
          </w:p>
          <w:p w14:paraId="1E59CA4C"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17. Thời hạn, yêu cầu và hồ sơ, tài liệu nộp vào lưu trữ</w:t>
            </w:r>
          </w:p>
          <w:p w14:paraId="75B27AA8"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1. Người được giao xử lý công việc có trách nhiệm lập hồ sơ công việc theo quy định của pháp luật về văn thư; nộp hồ sơ, tài liệu vào lưu trữ hiện hành đúng yêu cầu và thời hạn theo quy định của Luật này.</w:t>
            </w:r>
          </w:p>
          <w:p w14:paraId="5B186FF2"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2. Thời hạn nộp hồ sơ, tài liệu vào lưu trữ hiện hành tối đa là 01 năm, tính từ năm kết thúc công việc.</w:t>
            </w:r>
          </w:p>
          <w:p w14:paraId="538B8CED"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3. Thời hạn nộp hồ sơ, tài liệu vào lưu trữ lịch sử tối đa là 05 năm, tính từ năm nộp vào lưu trữ hiện hành, trừ trường hợp quy định tại khoản 6 Điều này.</w:t>
            </w:r>
          </w:p>
          <w:p w14:paraId="2BAA3D29"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Trường hợp luật khác có quy định về thời hạn nộp hồ sơ, tài liệu vào lưu trữ lịch sử thì thời hạn nộp hồ sơ, tài liệu vào lưu trữ lịch sử tối đa là 30 năm, kể từ năm nộp vào lưu trữ hiện hành.</w:t>
            </w:r>
          </w:p>
          <w:p w14:paraId="3CF9184D"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4. Yêu cầu đối với hồ sơ, tài liệu nộp vào lưu trữ được quy định như sau:</w:t>
            </w:r>
          </w:p>
          <w:p w14:paraId="3B26039C"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a) Tài liệu được nộp là bản gốc, bản chính; trường hợp không còn bản gốc, bản chính thì được thay thế bằng bản sao hợp pháp;</w:t>
            </w:r>
          </w:p>
          <w:p w14:paraId="3C655602"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b) Phản ánh đúng chức năng, nhiệm vụ của cơ quan, tổ chức, đơn vị;</w:t>
            </w:r>
          </w:p>
          <w:p w14:paraId="16A15881"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c) Bảo đảm đầy đủ tài liệu, có sự liên quan chặt chẽ và phản ánh đúng trình tự diễn biến của sự việc hoặc trình tự giải quyết công việc;</w:t>
            </w:r>
          </w:p>
          <w:p w14:paraId="46CD152B"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lastRenderedPageBreak/>
              <w:t>d) Đối với hồ sơ giấy phải đáp ứng yêu cầu quy định tại khoản 2 Điều 28 của Luật này; đối với hồ sơ, tài liệu điện tử phải đáp ứng yêu cầu quy định tại </w:t>
            </w:r>
            <w:bookmarkStart w:id="47" w:name="tc_4"/>
            <w:r w:rsidRPr="0033492C">
              <w:rPr>
                <w:rFonts w:cs="Times New Roman"/>
                <w:sz w:val="26"/>
                <w:szCs w:val="26"/>
                <w:lang w:val="nl-NL"/>
              </w:rPr>
              <w:t>khoản 1 Điều 36 của Luật này</w:t>
            </w:r>
            <w:bookmarkEnd w:id="47"/>
            <w:r w:rsidRPr="0033492C">
              <w:rPr>
                <w:rFonts w:cs="Times New Roman"/>
                <w:sz w:val="26"/>
                <w:szCs w:val="26"/>
                <w:lang w:val="nl-NL"/>
              </w:rPr>
              <w:t>.</w:t>
            </w:r>
          </w:p>
          <w:p w14:paraId="44B1F753"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5. Hồ sơ, tài liệu có đóng dấu chỉ độ mật được nộp vào lưu trữ hiện hành đúng thời hạn và bảo quản theo quy định của pháp luật về bảo vệ bí mật nhà nước.</w:t>
            </w:r>
          </w:p>
          <w:p w14:paraId="7A6A09C9"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6. Hồ sơ có tài liệu đóng dấu chỉ độ mật hoặc tài liệu có đóng dấu chỉ độ mật chỉ được nộp vào lưu trữ lịch sử sau khi tài liệu được giải mật theo quy định của pháp luật về bảo vệ bí mật nhà nước.</w:t>
            </w:r>
          </w:p>
          <w:p w14:paraId="51064DAB"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7. Trường hợp hồ sơ có tài liệu giấy, tài liệu trên vật mang tin khác và tài liệu điện tử thì thu nộp tất cả tài liệu vào lưu trữ hiện hành, lưu trữ lịch sử.</w:t>
            </w:r>
          </w:p>
          <w:p w14:paraId="79DE7774" w14:textId="77777777" w:rsidR="00DF7D52" w:rsidRPr="0033492C" w:rsidRDefault="00DF7D52" w:rsidP="005E160A">
            <w:pPr>
              <w:pStyle w:val="TableText"/>
              <w:jc w:val="both"/>
              <w:rPr>
                <w:rFonts w:cs="Times New Roman"/>
                <w:sz w:val="26"/>
                <w:szCs w:val="26"/>
                <w:lang w:val="nl-NL"/>
              </w:rPr>
            </w:pPr>
            <w:r w:rsidRPr="0033492C">
              <w:rPr>
                <w:rFonts w:cs="Times New Roman"/>
                <w:sz w:val="26"/>
                <w:szCs w:val="26"/>
                <w:lang w:val="nl-NL"/>
              </w:rPr>
              <w:t>8. Trường hợp một tài liệu đồng thời được tạo lập trên giấy, trên vật mang tin khác hoặc ở dạng thông điệp dữ liệu thì thu nộp tất cả các loại.</w:t>
            </w:r>
          </w:p>
          <w:p w14:paraId="66999147"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25. Tiếp cận thông tin trong tài liệu lưu trữ</w:t>
            </w:r>
          </w:p>
          <w:p w14:paraId="2C673F9D"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1. Việc tiếp cận thông tin trong tài liệu lưu trữ tại lưu trữ hiện hành thực hiện theo quy định của pháp luật về tiếp cận thông tin.</w:t>
            </w:r>
          </w:p>
          <w:p w14:paraId="10003651"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2. Cơ quan, tổ chức, cá nhân được tiếp cận thông tin trong tài liệu lưu trữ tại lưu trữ lịch sử theo quy định của Luật này, được tiếp cận thông tin trong tài liệu lưu trữ tiếp cận có điều kiện theo quy định tại khoản 3 Điều này.</w:t>
            </w:r>
          </w:p>
          <w:p w14:paraId="73307174" w14:textId="77777777" w:rsidR="00DF7D52" w:rsidRPr="0033492C" w:rsidRDefault="00DF7D52" w:rsidP="005E160A">
            <w:pPr>
              <w:pStyle w:val="TableText"/>
              <w:jc w:val="both"/>
              <w:rPr>
                <w:rFonts w:cs="Times New Roman"/>
                <w:sz w:val="26"/>
                <w:szCs w:val="26"/>
              </w:rPr>
            </w:pPr>
            <w:bookmarkStart w:id="48" w:name="khoan_3_25"/>
            <w:r w:rsidRPr="0033492C">
              <w:rPr>
                <w:rFonts w:cs="Times New Roman"/>
                <w:sz w:val="26"/>
                <w:szCs w:val="26"/>
                <w:lang w:val="nl-NL"/>
              </w:rPr>
              <w:t>3. Việc tiếp cận có điều kiện đối với tài liệu lưu trữ tại lưu trữ lịch sử được quy định như sau:</w:t>
            </w:r>
            <w:bookmarkEnd w:id="48"/>
          </w:p>
          <w:p w14:paraId="247D598A" w14:textId="77777777" w:rsidR="00DF7D52" w:rsidRPr="0033492C" w:rsidRDefault="00DF7D52" w:rsidP="005E160A">
            <w:pPr>
              <w:pStyle w:val="TableText"/>
              <w:jc w:val="both"/>
              <w:rPr>
                <w:rFonts w:cs="Times New Roman"/>
                <w:sz w:val="26"/>
                <w:szCs w:val="26"/>
              </w:rPr>
            </w:pPr>
            <w:bookmarkStart w:id="49" w:name="diem_a_3_25"/>
            <w:r w:rsidRPr="0033492C">
              <w:rPr>
                <w:rFonts w:cs="Times New Roman"/>
                <w:sz w:val="26"/>
                <w:szCs w:val="26"/>
                <w:lang w:val="nl-NL"/>
              </w:rPr>
              <w:t>a) Tài liệu lưu trữ có thông tin nếu sử dụng có thể ảnh hưởng xấu đến quốc phòng, an ninh quốc gia, lợi ích quốc gia, dân tộc, quan hệ quốc tế; trật tự, an toàn xã hội; đạo đức xã hội, sức khỏe của cộng đồng được tiếp cận sau khi có ý kiến của cơ quan tham mưu, giúp Bộ trưởng Bộ Nội vụ, Ủy ban nhân dân cấp tỉnh thực hiện quản lý nhà nước về lưu trữ;</w:t>
            </w:r>
            <w:bookmarkEnd w:id="49"/>
          </w:p>
          <w:p w14:paraId="77E0DA45"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lastRenderedPageBreak/>
              <w:t>b) Tài liệu lưu trữ tư đang lưu trữ tại lưu trữ lịch sử được tiếp cận khi có sự đồng ý của chủ sở hữu.</w:t>
            </w:r>
          </w:p>
          <w:p w14:paraId="082292CA" w14:textId="77777777" w:rsidR="00DF7D52" w:rsidRPr="0033492C" w:rsidRDefault="00DF7D52" w:rsidP="005E160A">
            <w:pPr>
              <w:pStyle w:val="TableText"/>
              <w:jc w:val="both"/>
              <w:rPr>
                <w:rFonts w:cs="Times New Roman"/>
                <w:sz w:val="26"/>
                <w:szCs w:val="26"/>
              </w:rPr>
            </w:pPr>
            <w:bookmarkStart w:id="50" w:name="khoan_4_25"/>
            <w:r w:rsidRPr="0033492C">
              <w:rPr>
                <w:rFonts w:cs="Times New Roman"/>
                <w:sz w:val="26"/>
                <w:szCs w:val="26"/>
                <w:lang w:val="nl-NL"/>
              </w:rPr>
              <w:t>4. Chính phủ quy định chi tiết điểm a khoản 3 Điều này.</w:t>
            </w:r>
            <w:bookmarkEnd w:id="50"/>
          </w:p>
          <w:p w14:paraId="3165FD77"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5. Bộ trưởng Bộ Nội vụ phê duyệt danh mục tài liệu lưu trữ tiếp cận có điều kiện tại lưu trữ lịch sử của Nhà nước ở trung ương; Chủ tịch Ủy ban nhân dân cấp tỉnh phê duyệt danh mục tài liệu lưu trữ tiếp cận có điều kiện tại lưu trữ lịch sử của Nhà nước ở cấp tỉnh.</w:t>
            </w:r>
          </w:p>
          <w:p w14:paraId="30B98CE8"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6. Bộ trưởng Bộ Quốc phòng, Bộ trưởng Bộ Công an, Bộ trưởng Bộ Ngoại giao phê duyệt danh mục tài liệu lưu trữ tiếp cận có điều kiện của ngành quốc phòng, công an và Bộ Ngoại giao.</w:t>
            </w:r>
          </w:p>
          <w:p w14:paraId="595F6F7B"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26. Quyền và nghĩa vụ của cơ quan, tổ chức, cá nhân trong việc tiếp cận và sử dụng thông tin trong tài liệu lưu trữ</w:t>
            </w:r>
          </w:p>
          <w:p w14:paraId="3D449B4C"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1. Cơ quan, tổ chức, cá nhân có các quyền sau đây:</w:t>
            </w:r>
          </w:p>
          <w:p w14:paraId="0C0695BE"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a) Được tiếp cận thông tin trong tài liệu lưu trữ chính xác, đầy đủ, kịp thời, đúng quy định của pháp luật;</w:t>
            </w:r>
          </w:p>
          <w:p w14:paraId="73AB5969"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b) Sử dụng thông tin trong tài liệu lưu trữ để phục vụ công tác, nghiên cứu khoa học, lịch sử và nhu cầu hợp pháp khác;</w:t>
            </w:r>
          </w:p>
          <w:p w14:paraId="0F92049D"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c) Khiếu nại, tố cáo theo quy định của pháp luật về khiếu nại, tố cáo.</w:t>
            </w:r>
          </w:p>
          <w:p w14:paraId="6FC7AB10" w14:textId="77777777" w:rsidR="00DF7D52" w:rsidRPr="0033492C" w:rsidRDefault="00DF7D52" w:rsidP="005E160A">
            <w:pPr>
              <w:pStyle w:val="TableText"/>
              <w:jc w:val="both"/>
              <w:rPr>
                <w:rFonts w:cs="Times New Roman"/>
                <w:sz w:val="26"/>
                <w:szCs w:val="26"/>
              </w:rPr>
            </w:pPr>
            <w:bookmarkStart w:id="51" w:name="khoan_2_26"/>
            <w:r w:rsidRPr="0033492C">
              <w:rPr>
                <w:rFonts w:cs="Times New Roman"/>
                <w:sz w:val="26"/>
                <w:szCs w:val="26"/>
                <w:lang w:val="nl-NL"/>
              </w:rPr>
              <w:t>2. Cơ quan, tổ chức, cá nhân khi sử dụng thông tin trong tài liệu lưu trữ có các nghĩa vụ sau đây:</w:t>
            </w:r>
            <w:bookmarkEnd w:id="51"/>
          </w:p>
          <w:p w14:paraId="59FA6F36"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a) Chỉ dẫn số lưu trữ, độ gốc của tài liệu lưu trữ và cơ quan, tổ chức quản lý tài liệu lưu trữ; tôn trọng tính nguyên bản của thông tin trong tài liệu lưu trữ khi giới thiệu, trích dẫn tài liệu lưu trữ;</w:t>
            </w:r>
          </w:p>
          <w:p w14:paraId="778941C1"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nl-NL"/>
              </w:rPr>
              <w:t>b) Trả phí sử dụng tài liệu lưu trữ theo quy định của pháp luật;</w:t>
            </w:r>
          </w:p>
          <w:p w14:paraId="67AC92D4" w14:textId="77777777" w:rsidR="00DF7D52" w:rsidRPr="0033492C" w:rsidRDefault="00DF7D52" w:rsidP="005E160A">
            <w:pPr>
              <w:pStyle w:val="TableText"/>
              <w:jc w:val="both"/>
              <w:rPr>
                <w:rFonts w:cs="Times New Roman"/>
                <w:sz w:val="26"/>
                <w:szCs w:val="26"/>
                <w:lang w:val="nl-NL"/>
              </w:rPr>
            </w:pPr>
            <w:r w:rsidRPr="0033492C">
              <w:rPr>
                <w:rFonts w:cs="Times New Roman"/>
                <w:sz w:val="26"/>
                <w:szCs w:val="26"/>
                <w:lang w:val="nl-NL"/>
              </w:rPr>
              <w:t>c) Tuân thủ quy định của Luật này, quy chế của cơ quan, tổ chức quản lý tài liệu lưu trữ và quy định khác của pháp luật có liên quan.</w:t>
            </w:r>
          </w:p>
          <w:p w14:paraId="1CDE067D" w14:textId="3FA6EAD5" w:rsidR="00634A05" w:rsidRPr="0033492C" w:rsidRDefault="00634A05" w:rsidP="005E160A">
            <w:pPr>
              <w:pStyle w:val="TableText"/>
              <w:jc w:val="both"/>
              <w:rPr>
                <w:rFonts w:cs="Times New Roman"/>
                <w:b/>
                <w:bCs/>
                <w:sz w:val="26"/>
                <w:szCs w:val="26"/>
                <w:lang w:val="nl-NL"/>
              </w:rPr>
            </w:pPr>
            <w:r w:rsidRPr="0033492C">
              <w:rPr>
                <w:rFonts w:cs="Times New Roman"/>
                <w:b/>
                <w:bCs/>
                <w:sz w:val="26"/>
                <w:szCs w:val="26"/>
                <w:lang w:val="nl-NL"/>
              </w:rPr>
              <w:t>- Luật Thực hiện dân chủ ở cơ sở năm 2024</w:t>
            </w:r>
          </w:p>
          <w:p w14:paraId="0FCA9511" w14:textId="3C385FF4" w:rsidR="00634A05" w:rsidRPr="00634A05" w:rsidRDefault="00634A05" w:rsidP="00634A05">
            <w:pPr>
              <w:pStyle w:val="TableText"/>
              <w:jc w:val="both"/>
              <w:rPr>
                <w:rFonts w:cs="Times New Roman"/>
                <w:sz w:val="26"/>
                <w:szCs w:val="26"/>
              </w:rPr>
            </w:pPr>
            <w:r w:rsidRPr="00634A05">
              <w:rPr>
                <w:rFonts w:cs="Times New Roman"/>
                <w:b/>
                <w:bCs/>
                <w:sz w:val="26"/>
                <w:szCs w:val="26"/>
                <w:lang w:val="nl-NL"/>
              </w:rPr>
              <w:lastRenderedPageBreak/>
              <w:t>Điều 5. Quyền của công dân trong thực hiện dân chủ ở cơ sở</w:t>
            </w:r>
            <w:r w:rsidRPr="0033492C">
              <w:rPr>
                <w:rFonts w:cs="Times New Roman"/>
                <w:b/>
                <w:bCs/>
                <w:sz w:val="26"/>
                <w:szCs w:val="26"/>
                <w:lang w:val="nl-NL"/>
              </w:rPr>
              <w:t xml:space="preserve"> năm 2022</w:t>
            </w:r>
          </w:p>
          <w:p w14:paraId="6A18E481" w14:textId="59C5EDEE" w:rsidR="00634A05" w:rsidRPr="0033492C" w:rsidRDefault="00634A05" w:rsidP="005E160A">
            <w:pPr>
              <w:pStyle w:val="TableText"/>
              <w:jc w:val="both"/>
              <w:rPr>
                <w:rFonts w:cs="Times New Roman"/>
                <w:sz w:val="26"/>
                <w:szCs w:val="26"/>
                <w:lang w:val="nl-NL"/>
              </w:rPr>
            </w:pPr>
            <w:r w:rsidRPr="00634A05">
              <w:rPr>
                <w:rFonts w:cs="Times New Roman"/>
                <w:sz w:val="26"/>
                <w:szCs w:val="26"/>
                <w:lang w:val="nl-NL"/>
              </w:rPr>
              <w:t>1. Được công khai thông tin và yêu cầu cung cấp thông tin đầy đủ, chính xác, kịp thời theo quy định của pháp luật.</w:t>
            </w:r>
          </w:p>
          <w:p w14:paraId="2A1CB955" w14:textId="4FB4E7E7" w:rsidR="00634A05" w:rsidRPr="0033492C" w:rsidRDefault="00634A05" w:rsidP="005E160A">
            <w:pPr>
              <w:pStyle w:val="TableText"/>
              <w:jc w:val="both"/>
              <w:rPr>
                <w:rFonts w:cs="Times New Roman"/>
                <w:b/>
                <w:bCs/>
                <w:sz w:val="26"/>
                <w:szCs w:val="26"/>
              </w:rPr>
            </w:pPr>
            <w:r w:rsidRPr="0033492C">
              <w:rPr>
                <w:rFonts w:cs="Times New Roman"/>
                <w:b/>
                <w:bCs/>
                <w:sz w:val="26"/>
                <w:szCs w:val="26"/>
              </w:rPr>
              <w:t>Điều 12. Hình thức và thời điểm công khai thông tin</w:t>
            </w:r>
          </w:p>
          <w:p w14:paraId="4E59EBAE" w14:textId="074E4D01" w:rsidR="00634A05" w:rsidRPr="0033492C" w:rsidRDefault="00634A05" w:rsidP="005E160A">
            <w:pPr>
              <w:pStyle w:val="TableText"/>
              <w:jc w:val="both"/>
              <w:rPr>
                <w:rFonts w:cs="Times New Roman"/>
                <w:sz w:val="26"/>
                <w:szCs w:val="26"/>
              </w:rPr>
            </w:pPr>
            <w:r w:rsidRPr="0033492C">
              <w:rPr>
                <w:rFonts w:cs="Times New Roman"/>
                <w:sz w:val="26"/>
                <w:szCs w:val="26"/>
              </w:rPr>
              <w:t>2. Việc công khai thông tin quy định tại Điều 11 của Luật này tại khu vực biên giới, hải đảo, miền núi, vùng có điều kiện kinh tế - xã hội đặc biệt khó khăn, vùng đồng bào dân tộc thiểu số thực hiện theo quy định của Chính phủ.</w:t>
            </w:r>
          </w:p>
          <w:p w14:paraId="6289C9D2"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 Nghị định 30/2020/NĐ-CP về công tác văn thư</w:t>
            </w:r>
          </w:p>
          <w:p w14:paraId="5B107253" w14:textId="77777777" w:rsidR="00DF7D52" w:rsidRPr="0033492C" w:rsidRDefault="00DF7D52" w:rsidP="005E160A">
            <w:pPr>
              <w:pStyle w:val="TableText"/>
              <w:jc w:val="both"/>
              <w:rPr>
                <w:rFonts w:cs="Times New Roman"/>
                <w:sz w:val="26"/>
                <w:szCs w:val="26"/>
              </w:rPr>
            </w:pPr>
            <w:r w:rsidRPr="0033492C">
              <w:rPr>
                <w:rFonts w:cs="Times New Roman"/>
                <w:b/>
                <w:bCs/>
                <w:sz w:val="26"/>
                <w:szCs w:val="26"/>
              </w:rPr>
              <w:t>Điều 28. Lập Danh mục hồ sơ</w:t>
            </w:r>
          </w:p>
          <w:p w14:paraId="20FECFB8"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Danh mục hồ sơ do người đứng đầu cơ quan, tổ chức phê duyệt, được ban hành vào đầu năm và gửi các đơn vị, cá nhân liên quan làm căn cứ để lập hồ sơ. Mẫu Danh mục hồ sơ được thực hiện theo quy định tại </w:t>
            </w:r>
            <w:bookmarkStart w:id="52" w:name="bieumau_pl_05"/>
            <w:r w:rsidRPr="0033492C">
              <w:rPr>
                <w:rFonts w:cs="Times New Roman"/>
                <w:sz w:val="26"/>
                <w:szCs w:val="26"/>
                <w:lang w:val="vi-VN"/>
              </w:rPr>
              <w:t>Phụ lục V</w:t>
            </w:r>
            <w:bookmarkEnd w:id="52"/>
            <w:r w:rsidRPr="0033492C">
              <w:rPr>
                <w:rFonts w:cs="Times New Roman"/>
                <w:sz w:val="26"/>
                <w:szCs w:val="26"/>
                <w:lang w:val="vi-VN"/>
              </w:rPr>
              <w:t> Nghị định này.</w:t>
            </w:r>
          </w:p>
          <w:p w14:paraId="6A737918" w14:textId="77777777" w:rsidR="00DF7D52" w:rsidRPr="0033492C" w:rsidRDefault="00DF7D52" w:rsidP="005E160A">
            <w:pPr>
              <w:pStyle w:val="TableText"/>
              <w:jc w:val="both"/>
              <w:rPr>
                <w:rFonts w:cs="Times New Roman"/>
                <w:sz w:val="26"/>
                <w:szCs w:val="26"/>
              </w:rPr>
            </w:pPr>
            <w:r w:rsidRPr="0033492C">
              <w:rPr>
                <w:rFonts w:cs="Times New Roman"/>
                <w:b/>
                <w:bCs/>
                <w:sz w:val="26"/>
                <w:szCs w:val="26"/>
                <w:lang w:val="vi-VN"/>
              </w:rPr>
              <w:t>Điều 29. Lập hồ sơ</w:t>
            </w:r>
          </w:p>
          <w:p w14:paraId="6AF970D9"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1. Yêu cầu</w:t>
            </w:r>
          </w:p>
          <w:p w14:paraId="7E6B1A95"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a) Phản ánh đúng chức năng, nhiệm vụ của đơn vị, cơ quan, tổ chức.</w:t>
            </w:r>
          </w:p>
          <w:p w14:paraId="6DE7B9BE"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b) Các văn bản, tài liệu trong một hồ sơ phải có sự liên quan chặt chẽ với nhau và phản ánh đúng trình tự diễn biến của sự việc hoặc trình tự giải quyết công việc.</w:t>
            </w:r>
          </w:p>
          <w:p w14:paraId="6DCD925A"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2. Mở hồ sơ</w:t>
            </w:r>
          </w:p>
          <w:p w14:paraId="027468EE"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a) Cá nhân được giao nhiệm vụ giải quyết công việc có trách nhiệm mở hồ sơ theo Danh mục hồ sơ hoặc theo kế hoạch công tác.</w:t>
            </w:r>
          </w:p>
          <w:p w14:paraId="46EA2B08"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b) Cập nhật những thông tin ban đầu về hồ sơ theo Danh mục hồ sơ đã ban hành.</w:t>
            </w:r>
          </w:p>
          <w:p w14:paraId="2081B112"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 xml:space="preserve">c) Trường hợp các hồ sơ không có trong Danh mục hồ sơ, cá nhân được giao nhiệm vụ giải quyết công việc tự xác định các thông tin: Tiêu đề hồ </w:t>
            </w:r>
            <w:r w:rsidRPr="0033492C">
              <w:rPr>
                <w:rFonts w:cs="Times New Roman"/>
                <w:sz w:val="26"/>
                <w:szCs w:val="26"/>
                <w:lang w:val="vi-VN"/>
              </w:rPr>
              <w:lastRenderedPageBreak/>
              <w:t>sơ, số và ký hiệu hồ sơ, thời hạn bảo quản hồ sơ, người lập hồ sơ và thời gian bắt đầu.</w:t>
            </w:r>
          </w:p>
          <w:p w14:paraId="2A72BDE2"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3. Thu thập, cập nhật văn bản, tài liệu vào hồ sơ</w:t>
            </w:r>
          </w:p>
          <w:p w14:paraId="0EEB3F60"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Cá nhân được giao nhiệm vụ có trách nhiệm thu thập, cập nhật tất cả văn bản, tài liệu hình thành trong quá trình theo dõi, giải quyết công việc vào hồ sơ đã mở, bao gồm tài liệu phim, ảnh, ghi âm (nếu có) bảo đảm sự toàn vẹn, đầy đủ của hồ sơ, tránh bị thất lạc.</w:t>
            </w:r>
          </w:p>
          <w:p w14:paraId="71EB0928"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4. Kết thúc hồ sơ</w:t>
            </w:r>
          </w:p>
          <w:p w14:paraId="60CB4814"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a) Hồ sơ được kết thúc khi công việc đã giải quyết xong.</w:t>
            </w:r>
          </w:p>
          <w:p w14:paraId="71990D8A"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b) Người lập hồ sơ có trách nhiệm: Rà soát lại toàn bộ văn bản, tài liệu có trong hồ sơ; loại ra khỏi hồ sơ bản trùng, bản nháp; xác định lại thời hạn bảo quản của hồ sơ; chỉnh sửa tiêu đề, số và ký hiệu hồ sơ cho phù hợp; hoàn thiện, kết thúc hồ sơ.</w:t>
            </w:r>
          </w:p>
          <w:p w14:paraId="17A96504"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c) Đối với hồ sơ giấy: Người lập hồ sơ thực hiện đánh số tờ đối với hồ sơ có thời hạn bảo quản từ 05 năm trở lên và viết Mục lục văn bản đối với hồ sơ có thời hạn bảo quản vĩnh viễn; viết chứng từ kết thúc đối với tất cả hồ sơ.</w:t>
            </w:r>
          </w:p>
          <w:p w14:paraId="589503EC"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d) Đối với hồ sơ điện tử: Người lập hồ sơ có trách nhiệm cập nhật vào Hệ thống các thông tin còn thiếu. Việc biên mục văn bản trong hồ sơ được thực hiện bằng chức năng của Hệ thống.</w:t>
            </w:r>
          </w:p>
          <w:p w14:paraId="67C45AC9" w14:textId="77777777" w:rsidR="00DF7D52" w:rsidRPr="0033492C" w:rsidRDefault="00DF7D52" w:rsidP="005E160A">
            <w:pPr>
              <w:pStyle w:val="TableText"/>
              <w:jc w:val="both"/>
              <w:rPr>
                <w:rFonts w:cs="Times New Roman"/>
                <w:sz w:val="26"/>
                <w:szCs w:val="26"/>
              </w:rPr>
            </w:pPr>
            <w:bookmarkStart w:id="53" w:name="dieu_30"/>
            <w:r w:rsidRPr="0033492C">
              <w:rPr>
                <w:rFonts w:cs="Times New Roman"/>
                <w:b/>
                <w:bCs/>
                <w:sz w:val="26"/>
                <w:szCs w:val="26"/>
                <w:lang w:val="vi-VN"/>
              </w:rPr>
              <w:t>Điều 30. Nộp lưu hồ sơ, tài liệu vào Lưu trữ cơ quan</w:t>
            </w:r>
            <w:bookmarkEnd w:id="53"/>
          </w:p>
          <w:p w14:paraId="72DBB9FE"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1. Hồ sơ, tài liệu nộp lưu vào Lưu trữ cơ quan phải đủ thành phần, đúng thời hạn và thực hiện theo trình tự, thủ tục quy định.</w:t>
            </w:r>
          </w:p>
          <w:p w14:paraId="727B3178"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2. Thời hạn nộp lưu hồ sơ, tài liệu vào Lưu trữ cơ quan</w:t>
            </w:r>
          </w:p>
          <w:p w14:paraId="7B25AD85"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a) Đối với hồ sơ, tài liệu xây dựng cơ bản: Trong thời hạn 03 tháng kể từ ngày công trình được quyết toán.</w:t>
            </w:r>
          </w:p>
          <w:p w14:paraId="6F7EBAEE"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b) Đối với hồ sơ, tài liệu khác: Trong thời hạn 01 năm kể từ ngày công việc kết thúc.</w:t>
            </w:r>
          </w:p>
          <w:p w14:paraId="6BD620CA"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lastRenderedPageBreak/>
              <w:t>3. Thủ tục nộp lưu</w:t>
            </w:r>
          </w:p>
          <w:p w14:paraId="10B4C79E"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a) Đối với hồ sơ giấy</w:t>
            </w:r>
          </w:p>
          <w:p w14:paraId="025AB0F9"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Khi nộp lưu tài liệu phải lập 02 bản “Mục lục hồ sơ, tài liệu nộp lưu” và 02 bản “Biên bản giao nhận hồ sơ, tài liệu” theo mẫu tại </w:t>
            </w:r>
            <w:bookmarkStart w:id="54" w:name="bieumau_pl_05_1"/>
            <w:r w:rsidRPr="0033492C">
              <w:rPr>
                <w:rFonts w:cs="Times New Roman"/>
                <w:sz w:val="26"/>
                <w:szCs w:val="26"/>
                <w:lang w:val="vi-VN"/>
              </w:rPr>
              <w:t>Phụ lục V</w:t>
            </w:r>
            <w:bookmarkEnd w:id="54"/>
            <w:r w:rsidRPr="0033492C">
              <w:rPr>
                <w:rFonts w:cs="Times New Roman"/>
                <w:sz w:val="26"/>
                <w:szCs w:val="26"/>
                <w:lang w:val="vi-VN"/>
              </w:rPr>
              <w:t> Nghị định này. Đơn vị, cá nhân nộp lưu tài liệu và Lưu trữ cơ quan giữ mỗi loại 01 bản.</w:t>
            </w:r>
          </w:p>
          <w:p w14:paraId="6C43F940"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b) Đối với hồ sơ điện tử</w:t>
            </w:r>
          </w:p>
          <w:p w14:paraId="06BE0052"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Cá nhân được giao nhiệm vụ giải quyết công việc và lập hồ sơ thực hiện nộp lưu hồ sơ điện tử vào Lưu trữ cơ quan trên Hệ thống.</w:t>
            </w:r>
          </w:p>
          <w:p w14:paraId="421EFBC4"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Lưu trữ cơ quan có trách nhiệm kiểm tra, nhận hồ sơ theo Danh mục; liên kết chính xác dữ liệu đặc tả với hồ sơ; tiếp nhận và đưa hồ sơ về chế độ quản lý hồ sơ lưu trữ điện tử trên Hệ thống.</w:t>
            </w:r>
          </w:p>
          <w:p w14:paraId="39AD6DF6" w14:textId="77777777" w:rsidR="00DF7D52" w:rsidRPr="0033492C" w:rsidRDefault="00DF7D52" w:rsidP="005E160A">
            <w:pPr>
              <w:pStyle w:val="TableText"/>
              <w:jc w:val="both"/>
              <w:rPr>
                <w:rFonts w:cs="Times New Roman"/>
                <w:sz w:val="26"/>
                <w:szCs w:val="26"/>
              </w:rPr>
            </w:pPr>
            <w:bookmarkStart w:id="55" w:name="dieu_31"/>
            <w:r w:rsidRPr="0033492C">
              <w:rPr>
                <w:rFonts w:cs="Times New Roman"/>
                <w:b/>
                <w:bCs/>
                <w:sz w:val="26"/>
                <w:szCs w:val="26"/>
                <w:lang w:val="vi-VN"/>
              </w:rPr>
              <w:t>Điều 31. Trách nhiệm lập hồ sơ và nộp lưu hồ sơ, tài liệu vào Lưu trữ cơ quan</w:t>
            </w:r>
            <w:bookmarkEnd w:id="55"/>
          </w:p>
          <w:p w14:paraId="4D605573"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1. Người đứng đầu cơ quan, tổ chức trong phạm vi, nhiệm vụ, quyền hạn của mình có trách nhiệm quản lý văn bản, tài liệu của cơ quan, tổ chức; chỉ đạo, kiểm tra, hướng dẫn việc lập hồ sơ và nộp lưu hồ sơ, tài liệu vào Lưu trữ cơ quan.</w:t>
            </w:r>
          </w:p>
          <w:p w14:paraId="03BB09E0"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2. Trách nhiệm của người đứng đầu bộ phận hành chính</w:t>
            </w:r>
          </w:p>
          <w:p w14:paraId="39769BD6"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a) Tham mưu cho người đứng đầu cơ quan, tổ chức trong việc chỉ đạo, kiểm tra, hướng dẫn việc lập hồ sơ và nộp lưu hồ sơ, tài liệu vào Lưu trữ cơ quan đối với cơ quan, tổ chức cấp dưới.</w:t>
            </w:r>
          </w:p>
          <w:p w14:paraId="164522D5"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b) Tổ chức thực hiện việc lập hồ sơ và nộp lưu hồ sơ, tài liệu vào Lưu trữ tại cơ quan, tổ chức.</w:t>
            </w:r>
          </w:p>
          <w:p w14:paraId="755600CB"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3. Trách nhiệm của đơn vị và cá nhân trong cơ quan, tổ chức</w:t>
            </w:r>
          </w:p>
          <w:p w14:paraId="7F696D85"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a) Người đứng đầu đơn vị trong cơ quan, tổ chức chịu trách nhiệm trước người đứng đầu cơ quan, tổ chức về việc lập hồ sơ, bảo quản và nộp lưu hồ sơ, tài liệu của đơn vị vào Lưu trữ cơ quan.</w:t>
            </w:r>
          </w:p>
          <w:p w14:paraId="0A9B783D"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lastRenderedPageBreak/>
              <w:t>b) Trong quá trình theo dõi, giải quyết công việc, mỗi cá nhân phải lập hồ sơ về công việc và chịu trách nhiệm về số lượng, thành phần, nội dung tài liệu trong hồ sơ; bảo đảm yêu cầu, chất lượng của hồ sơ theo quy định trước khi nộp lưu vào Lưu trữ cơ quan.</w:t>
            </w:r>
          </w:p>
          <w:p w14:paraId="09606573"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c) Đơn vị và cá nhân trong cơ quan, tổ chức có trách nhiệm nộp lưu những hồ sơ, tài liệu được xác định thời hạn bảo quản từ 05 năm trở lên vào Lưu trữ cơ quan.</w:t>
            </w:r>
          </w:p>
          <w:p w14:paraId="5220A379" w14:textId="77777777" w:rsidR="00DF7D52" w:rsidRPr="0033492C" w:rsidRDefault="00DF7D52" w:rsidP="005E160A">
            <w:pPr>
              <w:pStyle w:val="TableText"/>
              <w:jc w:val="both"/>
              <w:rPr>
                <w:rFonts w:cs="Times New Roman"/>
                <w:sz w:val="26"/>
                <w:szCs w:val="26"/>
              </w:rPr>
            </w:pPr>
            <w:r w:rsidRPr="0033492C">
              <w:rPr>
                <w:rFonts w:cs="Times New Roman"/>
                <w:sz w:val="26"/>
                <w:szCs w:val="26"/>
                <w:lang w:val="vi-VN"/>
              </w:rPr>
              <w:t>d) Trường hợp đơn vị hoặc cá nhân có nhu cầu giữ lại hồ sơ, tài liệu đã đến hạn nộp lưu để phục vụ công việc thì phải được người đứng đầu cơ quan, tổ chức đồng ý bằng văn bản và phải lập Danh mục hồ sơ, tài liệu giữ lại gửi Lưu trữ cơ quan. Thời hạn giữ lại hồ sơ, tài liệu của đơn vị, cá nhân không quá 02 năm kể từ ngày đến hạn nộp lưu.</w:t>
            </w:r>
          </w:p>
          <w:p w14:paraId="492C49B9" w14:textId="77777777" w:rsidR="00712790" w:rsidRPr="0033492C" w:rsidRDefault="00DF7D52" w:rsidP="005E160A">
            <w:pPr>
              <w:pStyle w:val="TableText"/>
              <w:jc w:val="both"/>
              <w:rPr>
                <w:rFonts w:cs="Times New Roman"/>
                <w:sz w:val="26"/>
                <w:szCs w:val="26"/>
              </w:rPr>
            </w:pPr>
            <w:r w:rsidRPr="0033492C">
              <w:rPr>
                <w:rFonts w:cs="Times New Roman"/>
                <w:sz w:val="26"/>
                <w:szCs w:val="26"/>
                <w:lang w:val="vi-VN"/>
              </w:rPr>
              <w:t>đ) Cán bộ, công chức, viên chức và người lao động trong cơ quan, tổ chức trước khi nghỉ hưu, thôi việc, chuyển công tác, đi học tập dài ngày phải bàn giao toàn bộ hồ sơ, tài liệu hình thành trong quá trình công tác cho đơn vị, Lưu trữ cơ quan theo quy chế của cơ quan, tổ chức.</w:t>
            </w:r>
          </w:p>
        </w:tc>
        <w:tc>
          <w:tcPr>
            <w:tcW w:w="2543" w:type="dxa"/>
            <w:tcMar>
              <w:top w:w="80" w:type="dxa"/>
              <w:left w:w="80" w:type="dxa"/>
              <w:bottom w:w="80" w:type="dxa"/>
              <w:right w:w="80" w:type="dxa"/>
            </w:tcMar>
          </w:tcPr>
          <w:p w14:paraId="43152635" w14:textId="77777777" w:rsidR="00712790" w:rsidRPr="0033492C" w:rsidRDefault="0056416B" w:rsidP="00CA34D6">
            <w:pPr>
              <w:pStyle w:val="TableText"/>
              <w:rPr>
                <w:rFonts w:cs="Times New Roman"/>
                <w:sz w:val="26"/>
                <w:szCs w:val="26"/>
              </w:rPr>
            </w:pPr>
            <w:r w:rsidRPr="0033492C">
              <w:rPr>
                <w:rFonts w:cs="Times New Roman"/>
                <w:sz w:val="26"/>
                <w:szCs w:val="26"/>
              </w:rPr>
              <w:lastRenderedPageBreak/>
              <w:t>Đảm bảo tính hợp pháp, thống nhất</w:t>
            </w:r>
          </w:p>
        </w:tc>
        <w:tc>
          <w:tcPr>
            <w:tcW w:w="2017" w:type="dxa"/>
            <w:tcMar>
              <w:top w:w="80" w:type="dxa"/>
              <w:left w:w="80" w:type="dxa"/>
              <w:bottom w:w="80" w:type="dxa"/>
              <w:right w:w="80" w:type="dxa"/>
            </w:tcMar>
          </w:tcPr>
          <w:p w14:paraId="1D679D97" w14:textId="77777777" w:rsidR="00712790" w:rsidRPr="0033492C" w:rsidRDefault="006F2527" w:rsidP="00CA34D6">
            <w:pPr>
              <w:pStyle w:val="TableText"/>
              <w:rPr>
                <w:rFonts w:cs="Times New Roman"/>
                <w:sz w:val="26"/>
                <w:szCs w:val="26"/>
              </w:rPr>
            </w:pPr>
            <w:r w:rsidRPr="0033492C">
              <w:rPr>
                <w:rFonts w:cs="Times New Roman"/>
                <w:sz w:val="26"/>
                <w:szCs w:val="26"/>
              </w:rPr>
              <w:t>Không</w:t>
            </w:r>
          </w:p>
        </w:tc>
      </w:tr>
      <w:tr w:rsidR="00712790" w:rsidRPr="0033492C" w14:paraId="06E2D52E" w14:textId="77777777" w:rsidTr="0098614C">
        <w:trPr>
          <w:jc w:val="center"/>
        </w:trPr>
        <w:tc>
          <w:tcPr>
            <w:tcW w:w="2461" w:type="dxa"/>
            <w:tcMar>
              <w:top w:w="80" w:type="dxa"/>
              <w:left w:w="80" w:type="dxa"/>
              <w:bottom w:w="80" w:type="dxa"/>
              <w:right w:w="80" w:type="dxa"/>
            </w:tcMar>
          </w:tcPr>
          <w:p w14:paraId="719B4A28" w14:textId="77777777" w:rsidR="00712790" w:rsidRPr="0033492C" w:rsidRDefault="006F2527" w:rsidP="00CA34D6">
            <w:pPr>
              <w:pStyle w:val="TableText"/>
              <w:rPr>
                <w:rFonts w:cs="Times New Roman"/>
                <w:sz w:val="26"/>
                <w:szCs w:val="26"/>
              </w:rPr>
            </w:pPr>
            <w:r w:rsidRPr="0033492C">
              <w:rPr>
                <w:rFonts w:cs="Times New Roman"/>
                <w:sz w:val="26"/>
                <w:szCs w:val="26"/>
              </w:rPr>
              <w:lastRenderedPageBreak/>
              <w:t>Điều 8</w:t>
            </w:r>
          </w:p>
        </w:tc>
        <w:tc>
          <w:tcPr>
            <w:tcW w:w="7644" w:type="dxa"/>
            <w:tcMar>
              <w:top w:w="80" w:type="dxa"/>
              <w:left w:w="80" w:type="dxa"/>
              <w:bottom w:w="80" w:type="dxa"/>
              <w:right w:w="80" w:type="dxa"/>
            </w:tcMar>
          </w:tcPr>
          <w:p w14:paraId="6D78C53C" w14:textId="77777777" w:rsidR="00EE57F7" w:rsidRPr="0033492C" w:rsidRDefault="00EE57F7" w:rsidP="005E160A">
            <w:pPr>
              <w:pStyle w:val="TableText"/>
              <w:jc w:val="both"/>
              <w:rPr>
                <w:rFonts w:cs="Times New Roman"/>
                <w:b/>
                <w:sz w:val="26"/>
                <w:szCs w:val="26"/>
              </w:rPr>
            </w:pPr>
            <w:r w:rsidRPr="0033492C">
              <w:rPr>
                <w:rFonts w:cs="Times New Roman"/>
                <w:b/>
                <w:sz w:val="26"/>
                <w:szCs w:val="26"/>
              </w:rPr>
              <w:t xml:space="preserve">- </w:t>
            </w:r>
            <w:r w:rsidR="006F2527" w:rsidRPr="0033492C">
              <w:rPr>
                <w:rFonts w:cs="Times New Roman"/>
                <w:b/>
                <w:sz w:val="26"/>
                <w:szCs w:val="26"/>
              </w:rPr>
              <w:t>Luật</w:t>
            </w:r>
            <w:r w:rsidRPr="0033492C">
              <w:rPr>
                <w:rFonts w:cs="Times New Roman"/>
                <w:b/>
                <w:sz w:val="26"/>
                <w:szCs w:val="26"/>
              </w:rPr>
              <w:t xml:space="preserve"> Bảo vệ bí mật nhà nước năm 2025</w:t>
            </w:r>
          </w:p>
          <w:p w14:paraId="4D336D6E" w14:textId="77777777" w:rsidR="00EE57F7" w:rsidRPr="0033492C" w:rsidRDefault="00EE57F7" w:rsidP="005E160A">
            <w:pPr>
              <w:pStyle w:val="TableText"/>
              <w:jc w:val="both"/>
              <w:rPr>
                <w:rFonts w:cs="Times New Roman"/>
                <w:sz w:val="26"/>
                <w:szCs w:val="26"/>
              </w:rPr>
            </w:pPr>
            <w:bookmarkStart w:id="56" w:name="dieu_3"/>
            <w:r w:rsidRPr="0033492C">
              <w:rPr>
                <w:rFonts w:cs="Times New Roman"/>
                <w:b/>
                <w:bCs/>
                <w:sz w:val="26"/>
                <w:szCs w:val="26"/>
              </w:rPr>
              <w:t>Điều 3. Nguyên tắc bảo vệ bí mật nhà nước</w:t>
            </w:r>
            <w:bookmarkEnd w:id="56"/>
          </w:p>
          <w:p w14:paraId="48F9FEAF" w14:textId="77777777" w:rsidR="00EE57F7" w:rsidRPr="0033492C" w:rsidRDefault="00EE57F7" w:rsidP="005E160A">
            <w:pPr>
              <w:pStyle w:val="TableText"/>
              <w:jc w:val="both"/>
              <w:rPr>
                <w:rFonts w:cs="Times New Roman"/>
                <w:sz w:val="26"/>
                <w:szCs w:val="26"/>
              </w:rPr>
            </w:pPr>
            <w:r w:rsidRPr="0033492C">
              <w:rPr>
                <w:rFonts w:cs="Times New Roman"/>
                <w:sz w:val="26"/>
                <w:szCs w:val="26"/>
              </w:rPr>
              <w:t>1. Đặt dưới sự lãnh đạo của Đảng Cộng sản Việt Nam, sự quản lý thống nhất của Nhà nước; phục vụ nhiệm vụ bảo vệ Tổ quốc, phát triển kinh tế - xã hội, khoa học công nghệ và hội nhập quốc tế; bảo vệ lợi ích quốc gia, dân tộc, quyền và lợi ích hợp pháp của cơ quan, tổ chức, cá nhân.</w:t>
            </w:r>
          </w:p>
          <w:p w14:paraId="39AC64BA" w14:textId="77777777" w:rsidR="00EE57F7" w:rsidRPr="0033492C" w:rsidRDefault="00EE57F7" w:rsidP="005E160A">
            <w:pPr>
              <w:pStyle w:val="TableText"/>
              <w:jc w:val="both"/>
              <w:rPr>
                <w:rFonts w:cs="Times New Roman"/>
                <w:sz w:val="26"/>
                <w:szCs w:val="26"/>
              </w:rPr>
            </w:pPr>
            <w:r w:rsidRPr="0033492C">
              <w:rPr>
                <w:rFonts w:cs="Times New Roman"/>
                <w:sz w:val="26"/>
                <w:szCs w:val="26"/>
              </w:rPr>
              <w:t>2. Bảo vệ bí mật nhà nước là trách nhiệm của mọi cơ quan, tổ chức, cá nhân.</w:t>
            </w:r>
          </w:p>
          <w:p w14:paraId="25A115A7" w14:textId="77777777" w:rsidR="00EE57F7" w:rsidRPr="0033492C" w:rsidRDefault="00EE57F7" w:rsidP="005E160A">
            <w:pPr>
              <w:pStyle w:val="TableText"/>
              <w:jc w:val="both"/>
              <w:rPr>
                <w:rFonts w:cs="Times New Roman"/>
                <w:sz w:val="26"/>
                <w:szCs w:val="26"/>
              </w:rPr>
            </w:pPr>
            <w:r w:rsidRPr="0033492C">
              <w:rPr>
                <w:rFonts w:cs="Times New Roman"/>
                <w:sz w:val="26"/>
                <w:szCs w:val="26"/>
              </w:rPr>
              <w:t>3. Việc quản lý, sử dụng bí mật nhà nước bảo đảm đúng mục đích, thẩm quyền, trình tự, thủ tục theo quy định của pháp luật.</w:t>
            </w:r>
          </w:p>
          <w:p w14:paraId="2FC87898" w14:textId="77777777" w:rsidR="00EE57F7" w:rsidRPr="0033492C" w:rsidRDefault="00EE57F7" w:rsidP="005E160A">
            <w:pPr>
              <w:pStyle w:val="TableText"/>
              <w:jc w:val="both"/>
              <w:rPr>
                <w:rFonts w:cs="Times New Roman"/>
                <w:sz w:val="26"/>
                <w:szCs w:val="26"/>
              </w:rPr>
            </w:pPr>
            <w:r w:rsidRPr="0033492C">
              <w:rPr>
                <w:rFonts w:cs="Times New Roman"/>
                <w:sz w:val="26"/>
                <w:szCs w:val="26"/>
              </w:rPr>
              <w:t>4. Chủ động phòng ngừa, kịp thời phát hiện, ngăn chặn, xử lý nghiêm mọi hành vi vi phạm pháp luật về bảo vệ bí mật nhà nước.</w:t>
            </w:r>
          </w:p>
          <w:p w14:paraId="38C7194A" w14:textId="77777777" w:rsidR="00EE57F7" w:rsidRPr="0033492C" w:rsidRDefault="00EE57F7" w:rsidP="005E160A">
            <w:pPr>
              <w:pStyle w:val="TableText"/>
              <w:jc w:val="both"/>
              <w:rPr>
                <w:rFonts w:cs="Times New Roman"/>
                <w:sz w:val="26"/>
                <w:szCs w:val="26"/>
              </w:rPr>
            </w:pPr>
            <w:r w:rsidRPr="0033492C">
              <w:rPr>
                <w:rFonts w:cs="Times New Roman"/>
                <w:sz w:val="26"/>
                <w:szCs w:val="26"/>
              </w:rPr>
              <w:lastRenderedPageBreak/>
              <w:t>5. Bảo vệ bí mật nhà nước theo thời hạn quy định của Luật này, bảo đảm quyền tiếp cận thông tin của công dân theo quy định của pháp luật.</w:t>
            </w:r>
          </w:p>
          <w:p w14:paraId="4921FCF4" w14:textId="77777777" w:rsidR="00EE57F7" w:rsidRPr="0033492C" w:rsidRDefault="00EE57F7" w:rsidP="005E160A">
            <w:pPr>
              <w:pStyle w:val="TableText"/>
              <w:jc w:val="both"/>
              <w:rPr>
                <w:rFonts w:cs="Times New Roman"/>
                <w:b/>
                <w:sz w:val="26"/>
                <w:szCs w:val="26"/>
              </w:rPr>
            </w:pPr>
            <w:r w:rsidRPr="0033492C">
              <w:rPr>
                <w:rFonts w:cs="Times New Roman"/>
                <w:b/>
                <w:sz w:val="26"/>
                <w:szCs w:val="26"/>
              </w:rPr>
              <w:t>Điều 25. Trách nhiệm của người đứng đầu cơ quan, tổ chức trực tiếp quản lý bí mật nhà nước</w:t>
            </w:r>
          </w:p>
          <w:p w14:paraId="37F20B03" w14:textId="77777777" w:rsidR="00EE57F7" w:rsidRPr="0033492C" w:rsidRDefault="00EE57F7" w:rsidP="005E160A">
            <w:pPr>
              <w:pStyle w:val="TableText"/>
              <w:jc w:val="both"/>
              <w:rPr>
                <w:rFonts w:cs="Times New Roman"/>
                <w:sz w:val="26"/>
                <w:szCs w:val="26"/>
              </w:rPr>
            </w:pPr>
            <w:r w:rsidRPr="0033492C">
              <w:rPr>
                <w:rFonts w:cs="Times New Roman"/>
                <w:sz w:val="26"/>
                <w:szCs w:val="26"/>
              </w:rPr>
              <w:t>1. Chỉ đạo, kiểm tra, đôn đốc việc thực hiện quy định của pháp luật và quy chế về bảo vệ bí mật nhà nước trong cơ quan, tổ chức thuộc phạm vi quản lý.</w:t>
            </w:r>
          </w:p>
          <w:p w14:paraId="5B9D3AEB" w14:textId="77777777" w:rsidR="00EE57F7" w:rsidRPr="0033492C" w:rsidRDefault="00EE57F7" w:rsidP="005E160A">
            <w:pPr>
              <w:pStyle w:val="TableText"/>
              <w:jc w:val="both"/>
              <w:rPr>
                <w:rFonts w:cs="Times New Roman"/>
                <w:sz w:val="26"/>
                <w:szCs w:val="26"/>
              </w:rPr>
            </w:pPr>
            <w:r w:rsidRPr="0033492C">
              <w:rPr>
                <w:rFonts w:cs="Times New Roman"/>
                <w:sz w:val="26"/>
                <w:szCs w:val="26"/>
              </w:rPr>
              <w:t>2. Chỉ đạo, xử lý theo thẩm quyền và kịp thời thông báo với cơ quan có thẩm quyền khi xảy ra lộ, mất bí mật nhà nước thuộc phạm vi quản lý.</w:t>
            </w:r>
          </w:p>
          <w:p w14:paraId="39EA387E" w14:textId="77777777" w:rsidR="00EE57F7" w:rsidRPr="0033492C" w:rsidRDefault="00EE57F7" w:rsidP="005E160A">
            <w:pPr>
              <w:pStyle w:val="TableText"/>
              <w:jc w:val="both"/>
              <w:rPr>
                <w:rFonts w:cs="Times New Roman"/>
                <w:sz w:val="26"/>
                <w:szCs w:val="26"/>
              </w:rPr>
            </w:pPr>
            <w:r w:rsidRPr="0033492C">
              <w:rPr>
                <w:rFonts w:cs="Times New Roman"/>
                <w:sz w:val="26"/>
                <w:szCs w:val="26"/>
              </w:rPr>
              <w:t>3. Tổ chức thu hồi tài liệu, vật chứa bí mật nhà nước khi người được phân công quản lý bí mật nhà nước thôi việc, chuyển công tác, nghỉ hưu, từ trần hoặc vì lý do khác mà không được phân công tiếp tục quản lý bí mật nhà nước.</w:t>
            </w:r>
          </w:p>
          <w:p w14:paraId="6985FB8F" w14:textId="77777777" w:rsidR="00EE57F7" w:rsidRPr="0033492C" w:rsidRDefault="00EE57F7" w:rsidP="005E160A">
            <w:pPr>
              <w:pStyle w:val="TableText"/>
              <w:jc w:val="both"/>
              <w:rPr>
                <w:rFonts w:cs="Times New Roman"/>
                <w:b/>
                <w:sz w:val="26"/>
                <w:szCs w:val="26"/>
              </w:rPr>
            </w:pPr>
            <w:bookmarkStart w:id="57" w:name="dieu_26"/>
            <w:r w:rsidRPr="0033492C">
              <w:rPr>
                <w:rFonts w:cs="Times New Roman"/>
                <w:b/>
                <w:sz w:val="26"/>
                <w:szCs w:val="26"/>
              </w:rPr>
              <w:t>Điều 26. Trách nhiệm của người tiếp cận, người trực tiếp quản lý bí mật nhà nước</w:t>
            </w:r>
            <w:bookmarkEnd w:id="57"/>
          </w:p>
          <w:p w14:paraId="54108938" w14:textId="77777777" w:rsidR="00EE57F7" w:rsidRPr="0033492C" w:rsidRDefault="00EE57F7" w:rsidP="005E160A">
            <w:pPr>
              <w:pStyle w:val="TableText"/>
              <w:jc w:val="both"/>
              <w:rPr>
                <w:rFonts w:cs="Times New Roman"/>
                <w:sz w:val="26"/>
                <w:szCs w:val="26"/>
              </w:rPr>
            </w:pPr>
            <w:r w:rsidRPr="0033492C">
              <w:rPr>
                <w:rFonts w:cs="Times New Roman"/>
                <w:sz w:val="26"/>
                <w:szCs w:val="26"/>
              </w:rPr>
              <w:t>1. Người tiếp cận bí mật nhà nước có trách nhiệm sau đây:</w:t>
            </w:r>
          </w:p>
          <w:p w14:paraId="196D153E" w14:textId="77777777" w:rsidR="00EE57F7" w:rsidRPr="0033492C" w:rsidRDefault="00EE57F7" w:rsidP="005E160A">
            <w:pPr>
              <w:pStyle w:val="TableText"/>
              <w:jc w:val="both"/>
              <w:rPr>
                <w:rFonts w:cs="Times New Roman"/>
                <w:sz w:val="26"/>
                <w:szCs w:val="26"/>
              </w:rPr>
            </w:pPr>
            <w:r w:rsidRPr="0033492C">
              <w:rPr>
                <w:rFonts w:cs="Times New Roman"/>
                <w:sz w:val="26"/>
                <w:szCs w:val="26"/>
              </w:rPr>
              <w:t>a) Tuân thủ quy định của pháp luật, quy chế của cơ quan, tổ chức về bảo vệ bí mật nhà nước;</w:t>
            </w:r>
          </w:p>
          <w:p w14:paraId="08D4B495" w14:textId="77777777" w:rsidR="00EE57F7" w:rsidRPr="0033492C" w:rsidRDefault="00EE57F7" w:rsidP="005E160A">
            <w:pPr>
              <w:pStyle w:val="TableText"/>
              <w:jc w:val="both"/>
              <w:rPr>
                <w:rFonts w:cs="Times New Roman"/>
                <w:sz w:val="26"/>
                <w:szCs w:val="26"/>
              </w:rPr>
            </w:pPr>
            <w:r w:rsidRPr="0033492C">
              <w:rPr>
                <w:rFonts w:cs="Times New Roman"/>
                <w:sz w:val="26"/>
                <w:szCs w:val="26"/>
              </w:rPr>
              <w:t>b) Thực hiện các biện pháp bảo vệ bí mật nhà nước;</w:t>
            </w:r>
          </w:p>
          <w:p w14:paraId="63206F6D" w14:textId="77777777" w:rsidR="00EE57F7" w:rsidRPr="0033492C" w:rsidRDefault="00EE57F7" w:rsidP="005E160A">
            <w:pPr>
              <w:pStyle w:val="TableText"/>
              <w:jc w:val="both"/>
              <w:rPr>
                <w:rFonts w:cs="Times New Roman"/>
                <w:sz w:val="26"/>
                <w:szCs w:val="26"/>
              </w:rPr>
            </w:pPr>
            <w:r w:rsidRPr="0033492C">
              <w:rPr>
                <w:rFonts w:cs="Times New Roman"/>
                <w:sz w:val="26"/>
                <w:szCs w:val="26"/>
              </w:rPr>
              <w:t>c) Sử dụng bí mật nhà nước đúng mục đích;</w:t>
            </w:r>
          </w:p>
          <w:p w14:paraId="6E5F8462" w14:textId="77777777" w:rsidR="00EE57F7" w:rsidRPr="0033492C" w:rsidRDefault="00EE57F7" w:rsidP="005E160A">
            <w:pPr>
              <w:pStyle w:val="TableText"/>
              <w:jc w:val="both"/>
              <w:rPr>
                <w:rFonts w:cs="Times New Roman"/>
                <w:sz w:val="26"/>
                <w:szCs w:val="26"/>
              </w:rPr>
            </w:pPr>
            <w:r w:rsidRPr="0033492C">
              <w:rPr>
                <w:rFonts w:cs="Times New Roman"/>
                <w:sz w:val="26"/>
                <w:szCs w:val="26"/>
              </w:rPr>
              <w:t>d) Thực hiện yêu cầu và hướng dẫn của cơ quan, tổ chức trực tiếp quản lý bí mật nhà nước.</w:t>
            </w:r>
          </w:p>
          <w:p w14:paraId="616690FF" w14:textId="77777777" w:rsidR="00EE57F7" w:rsidRPr="0033492C" w:rsidRDefault="00EE57F7" w:rsidP="005E160A">
            <w:pPr>
              <w:pStyle w:val="TableText"/>
              <w:jc w:val="both"/>
              <w:rPr>
                <w:rFonts w:cs="Times New Roman"/>
                <w:sz w:val="26"/>
                <w:szCs w:val="26"/>
              </w:rPr>
            </w:pPr>
            <w:r w:rsidRPr="0033492C">
              <w:rPr>
                <w:rFonts w:cs="Times New Roman"/>
                <w:sz w:val="26"/>
                <w:szCs w:val="26"/>
              </w:rPr>
              <w:t>2. Người trực tiếp quản lý bí mật nhà nước có trách nhiệm sau đây:</w:t>
            </w:r>
          </w:p>
          <w:p w14:paraId="36D567F8" w14:textId="77777777" w:rsidR="00EE57F7" w:rsidRPr="0033492C" w:rsidRDefault="00EE57F7" w:rsidP="005E160A">
            <w:pPr>
              <w:pStyle w:val="TableText"/>
              <w:jc w:val="both"/>
              <w:rPr>
                <w:rFonts w:cs="Times New Roman"/>
                <w:sz w:val="26"/>
                <w:szCs w:val="26"/>
              </w:rPr>
            </w:pPr>
            <w:r w:rsidRPr="0033492C">
              <w:rPr>
                <w:rFonts w:cs="Times New Roman"/>
                <w:sz w:val="26"/>
                <w:szCs w:val="26"/>
              </w:rPr>
              <w:t>a) Thực hiện trách nhiệm quy định tại khoản 1 Điều này;</w:t>
            </w:r>
          </w:p>
          <w:p w14:paraId="34026D10" w14:textId="77777777" w:rsidR="00EE57F7" w:rsidRPr="0033492C" w:rsidRDefault="00EE57F7" w:rsidP="005E160A">
            <w:pPr>
              <w:pStyle w:val="TableText"/>
              <w:jc w:val="both"/>
              <w:rPr>
                <w:rFonts w:cs="Times New Roman"/>
                <w:sz w:val="26"/>
                <w:szCs w:val="26"/>
              </w:rPr>
            </w:pPr>
            <w:r w:rsidRPr="0033492C">
              <w:rPr>
                <w:rFonts w:cs="Times New Roman"/>
                <w:sz w:val="26"/>
                <w:szCs w:val="26"/>
              </w:rPr>
              <w:t>b) Đề xuất người có thẩm quyền quyết định áp dụng các biện pháp để bảo vệ bí mật nhà nước do mình trực tiếp quản lý;</w:t>
            </w:r>
          </w:p>
          <w:p w14:paraId="5C1EBBBA" w14:textId="77777777" w:rsidR="00EE57F7" w:rsidRPr="0033492C" w:rsidRDefault="00EE57F7" w:rsidP="005E160A">
            <w:pPr>
              <w:pStyle w:val="TableText"/>
              <w:jc w:val="both"/>
              <w:rPr>
                <w:rFonts w:cs="Times New Roman"/>
                <w:sz w:val="26"/>
                <w:szCs w:val="26"/>
              </w:rPr>
            </w:pPr>
            <w:r w:rsidRPr="0033492C">
              <w:rPr>
                <w:rFonts w:cs="Times New Roman"/>
                <w:sz w:val="26"/>
                <w:szCs w:val="26"/>
              </w:rPr>
              <w:t xml:space="preserve">c) Trường hợp phát hiện vi phạm trong hoạt động bảo vệ bí mật nhà nước thì phải có biện pháp xử lý và báo cáo người có trách nhiệm giải quyết, </w:t>
            </w:r>
            <w:r w:rsidRPr="0033492C">
              <w:rPr>
                <w:rFonts w:cs="Times New Roman"/>
                <w:sz w:val="26"/>
                <w:szCs w:val="26"/>
              </w:rPr>
              <w:lastRenderedPageBreak/>
              <w:t>thông báo cho cơ quan, tổ chức xác định bí mật nhà nước biết để có biện pháp khắc phục;</w:t>
            </w:r>
          </w:p>
          <w:p w14:paraId="2214C243" w14:textId="77777777" w:rsidR="00EE57F7" w:rsidRPr="0033492C" w:rsidRDefault="00EE57F7" w:rsidP="005E160A">
            <w:pPr>
              <w:pStyle w:val="TableText"/>
              <w:jc w:val="both"/>
              <w:rPr>
                <w:rFonts w:cs="Times New Roman"/>
                <w:sz w:val="26"/>
                <w:szCs w:val="26"/>
              </w:rPr>
            </w:pPr>
            <w:r w:rsidRPr="0033492C">
              <w:rPr>
                <w:rFonts w:cs="Times New Roman"/>
                <w:sz w:val="26"/>
                <w:szCs w:val="26"/>
              </w:rPr>
              <w:t>d) Trước khi thôi việc, chuyển công tác, nghỉ hưu hoặc vì lý do khác mà không được phân công tiếp tục quản lý bí mật nhà nước thì phải bàn giao bí mật nhà nước cho cơ quan, tổ chức có thẩm quyền quản lý và cam kết bảo vệ bí mật nhà nước đã quản lý.</w:t>
            </w:r>
          </w:p>
          <w:p w14:paraId="116D4934" w14:textId="77777777" w:rsidR="00EE57F7" w:rsidRPr="0033492C" w:rsidRDefault="00EE57F7" w:rsidP="005E160A">
            <w:pPr>
              <w:pStyle w:val="TableText"/>
              <w:jc w:val="both"/>
              <w:rPr>
                <w:rFonts w:cs="Times New Roman"/>
                <w:b/>
                <w:sz w:val="26"/>
                <w:szCs w:val="26"/>
              </w:rPr>
            </w:pPr>
            <w:r w:rsidRPr="0033492C">
              <w:rPr>
                <w:rFonts w:cs="Times New Roman"/>
                <w:b/>
                <w:sz w:val="26"/>
                <w:szCs w:val="26"/>
              </w:rPr>
              <w:t xml:space="preserve">- </w:t>
            </w:r>
            <w:r w:rsidR="006F2527" w:rsidRPr="0033492C">
              <w:rPr>
                <w:rFonts w:cs="Times New Roman"/>
                <w:b/>
                <w:sz w:val="26"/>
                <w:szCs w:val="26"/>
              </w:rPr>
              <w:t>Bộ luật Dân sự năm 2015</w:t>
            </w:r>
          </w:p>
          <w:p w14:paraId="289E0099" w14:textId="77777777" w:rsidR="00EE57F7" w:rsidRPr="0033492C" w:rsidRDefault="00EE57F7" w:rsidP="005E160A">
            <w:pPr>
              <w:pStyle w:val="TableText"/>
              <w:jc w:val="both"/>
              <w:rPr>
                <w:rFonts w:cs="Times New Roman"/>
                <w:sz w:val="26"/>
                <w:szCs w:val="26"/>
              </w:rPr>
            </w:pPr>
            <w:r w:rsidRPr="0033492C">
              <w:rPr>
                <w:rFonts w:cs="Times New Roman"/>
                <w:b/>
                <w:bCs/>
                <w:sz w:val="26"/>
                <w:szCs w:val="26"/>
              </w:rPr>
              <w:t>Điều 2. Công nhận, tôn trọng, bảo vệ và bảo đảm quyền dân sự</w:t>
            </w:r>
          </w:p>
          <w:p w14:paraId="5089A39B" w14:textId="77777777" w:rsidR="00EE57F7" w:rsidRPr="0033492C" w:rsidRDefault="00EE57F7" w:rsidP="005E160A">
            <w:pPr>
              <w:pStyle w:val="TableText"/>
              <w:jc w:val="both"/>
              <w:rPr>
                <w:rFonts w:cs="Times New Roman"/>
                <w:sz w:val="26"/>
                <w:szCs w:val="26"/>
              </w:rPr>
            </w:pPr>
            <w:r w:rsidRPr="0033492C">
              <w:rPr>
                <w:rFonts w:cs="Times New Roman"/>
                <w:sz w:val="26"/>
                <w:szCs w:val="26"/>
              </w:rPr>
              <w:t>1. Ở nước Cộng hòa xã hội chủ nghĩa Việt Nam, các quyền dân sự được công nhận, tôn trọng, bảo vệ và bảo đảm theo </w:t>
            </w:r>
            <w:bookmarkStart w:id="58" w:name="tvpllink_khhhnejlqt_1"/>
            <w:r w:rsidRPr="0033492C">
              <w:rPr>
                <w:rFonts w:cs="Times New Roman"/>
                <w:sz w:val="26"/>
                <w:szCs w:val="26"/>
              </w:rPr>
              <w:t>Hiến pháp</w:t>
            </w:r>
            <w:bookmarkEnd w:id="58"/>
            <w:r w:rsidRPr="0033492C">
              <w:rPr>
                <w:rFonts w:cs="Times New Roman"/>
                <w:sz w:val="26"/>
                <w:szCs w:val="26"/>
              </w:rPr>
              <w:t> và pháp luật.</w:t>
            </w:r>
          </w:p>
          <w:p w14:paraId="4B5649B9" w14:textId="77777777" w:rsidR="00EE57F7" w:rsidRPr="0033492C" w:rsidRDefault="00EE57F7" w:rsidP="005E160A">
            <w:pPr>
              <w:pStyle w:val="TableText"/>
              <w:jc w:val="both"/>
              <w:rPr>
                <w:rFonts w:cs="Times New Roman"/>
                <w:sz w:val="26"/>
                <w:szCs w:val="26"/>
              </w:rPr>
            </w:pPr>
            <w:r w:rsidRPr="0033492C">
              <w:rPr>
                <w:rFonts w:cs="Times New Roman"/>
                <w:sz w:val="26"/>
                <w:szCs w:val="26"/>
              </w:rPr>
              <w:t>2. Quyền dân sự chỉ có thể bị hạn chế theo quy định của luật trong trường hợp cần thiết vì lý do quốc phòng, an ninh quốc gia, trật tự, an toàn xã hội, đạo đức xã hội, sức khỏe của cộng đồng.</w:t>
            </w:r>
          </w:p>
          <w:p w14:paraId="485724EF" w14:textId="77777777" w:rsidR="00EE57F7" w:rsidRPr="0033492C" w:rsidRDefault="00EE57F7" w:rsidP="005E160A">
            <w:pPr>
              <w:pStyle w:val="TableText"/>
              <w:jc w:val="both"/>
              <w:rPr>
                <w:rFonts w:cs="Times New Roman"/>
                <w:sz w:val="26"/>
                <w:szCs w:val="26"/>
              </w:rPr>
            </w:pPr>
            <w:bookmarkStart w:id="59" w:name="dieu_11"/>
            <w:r w:rsidRPr="0033492C">
              <w:rPr>
                <w:rFonts w:cs="Times New Roman"/>
                <w:b/>
                <w:bCs/>
                <w:sz w:val="26"/>
                <w:szCs w:val="26"/>
              </w:rPr>
              <w:t>Điều 11. Các phương thức bảo vệ quyền dân sự</w:t>
            </w:r>
            <w:bookmarkEnd w:id="59"/>
          </w:p>
          <w:p w14:paraId="5230BFC9" w14:textId="77777777" w:rsidR="00EE57F7" w:rsidRPr="0033492C" w:rsidRDefault="00EE57F7" w:rsidP="005E160A">
            <w:pPr>
              <w:pStyle w:val="TableText"/>
              <w:jc w:val="both"/>
              <w:rPr>
                <w:rFonts w:cs="Times New Roman"/>
                <w:sz w:val="26"/>
                <w:szCs w:val="26"/>
              </w:rPr>
            </w:pPr>
            <w:r w:rsidRPr="0033492C">
              <w:rPr>
                <w:rFonts w:cs="Times New Roman"/>
                <w:sz w:val="26"/>
                <w:szCs w:val="26"/>
              </w:rPr>
              <w:t>Khi quyền dân sự của cá nhân, pháp nhân bị xâm phạm thì chủ thể đó có quyền tự bảo vệ theo quy định của Bộ luật này, luật khác có liên quan hoặc yêu cầu cơ quan, tổ chức có thẩm quyền:</w:t>
            </w:r>
          </w:p>
          <w:p w14:paraId="333A6F7E" w14:textId="77777777" w:rsidR="00EE57F7" w:rsidRPr="0033492C" w:rsidRDefault="00EE57F7" w:rsidP="005E160A">
            <w:pPr>
              <w:pStyle w:val="TableText"/>
              <w:jc w:val="both"/>
              <w:rPr>
                <w:rFonts w:cs="Times New Roman"/>
                <w:sz w:val="26"/>
                <w:szCs w:val="26"/>
              </w:rPr>
            </w:pPr>
            <w:r w:rsidRPr="0033492C">
              <w:rPr>
                <w:rFonts w:cs="Times New Roman"/>
                <w:sz w:val="26"/>
                <w:szCs w:val="26"/>
              </w:rPr>
              <w:t>1. Công nhận, tôn trọng, bảo vệ và bảo đảm quyền dân sự của mình.</w:t>
            </w:r>
          </w:p>
          <w:p w14:paraId="63D3F6B5" w14:textId="77777777" w:rsidR="00EE57F7" w:rsidRPr="0033492C" w:rsidRDefault="00EE57F7" w:rsidP="005E160A">
            <w:pPr>
              <w:pStyle w:val="TableText"/>
              <w:jc w:val="both"/>
              <w:rPr>
                <w:rFonts w:cs="Times New Roman"/>
                <w:sz w:val="26"/>
                <w:szCs w:val="26"/>
              </w:rPr>
            </w:pPr>
            <w:r w:rsidRPr="0033492C">
              <w:rPr>
                <w:rFonts w:cs="Times New Roman"/>
                <w:sz w:val="26"/>
                <w:szCs w:val="26"/>
              </w:rPr>
              <w:t>2. Buộc chấm dứt hành vi xâm phạm.</w:t>
            </w:r>
          </w:p>
          <w:p w14:paraId="55AC77F6" w14:textId="77777777" w:rsidR="00EE57F7" w:rsidRPr="0033492C" w:rsidRDefault="00EE57F7" w:rsidP="005E160A">
            <w:pPr>
              <w:pStyle w:val="TableText"/>
              <w:jc w:val="both"/>
              <w:rPr>
                <w:rFonts w:cs="Times New Roman"/>
                <w:sz w:val="26"/>
                <w:szCs w:val="26"/>
              </w:rPr>
            </w:pPr>
            <w:r w:rsidRPr="0033492C">
              <w:rPr>
                <w:rFonts w:cs="Times New Roman"/>
                <w:sz w:val="26"/>
                <w:szCs w:val="26"/>
              </w:rPr>
              <w:t>3. Buộc xin lỗi, cải chính công khai.</w:t>
            </w:r>
          </w:p>
          <w:p w14:paraId="5482FC05" w14:textId="77777777" w:rsidR="00EE57F7" w:rsidRPr="0033492C" w:rsidRDefault="00EE57F7" w:rsidP="005E160A">
            <w:pPr>
              <w:pStyle w:val="TableText"/>
              <w:jc w:val="both"/>
              <w:rPr>
                <w:rFonts w:cs="Times New Roman"/>
                <w:sz w:val="26"/>
                <w:szCs w:val="26"/>
              </w:rPr>
            </w:pPr>
            <w:r w:rsidRPr="0033492C">
              <w:rPr>
                <w:rFonts w:cs="Times New Roman"/>
                <w:sz w:val="26"/>
                <w:szCs w:val="26"/>
              </w:rPr>
              <w:t>4. Buộc thực hiện nghĩa vụ.</w:t>
            </w:r>
          </w:p>
          <w:p w14:paraId="400B3BFC" w14:textId="77777777" w:rsidR="00EE57F7" w:rsidRPr="0033492C" w:rsidRDefault="00EE57F7" w:rsidP="005E160A">
            <w:pPr>
              <w:pStyle w:val="TableText"/>
              <w:jc w:val="both"/>
              <w:rPr>
                <w:rFonts w:cs="Times New Roman"/>
                <w:sz w:val="26"/>
                <w:szCs w:val="26"/>
              </w:rPr>
            </w:pPr>
            <w:r w:rsidRPr="0033492C">
              <w:rPr>
                <w:rFonts w:cs="Times New Roman"/>
                <w:sz w:val="26"/>
                <w:szCs w:val="26"/>
              </w:rPr>
              <w:t>5. Buộc bồi thường thiệt hại.</w:t>
            </w:r>
          </w:p>
          <w:p w14:paraId="0A09092B" w14:textId="77777777" w:rsidR="00EE57F7" w:rsidRPr="0033492C" w:rsidRDefault="00EE57F7" w:rsidP="005E160A">
            <w:pPr>
              <w:pStyle w:val="TableText"/>
              <w:jc w:val="both"/>
              <w:rPr>
                <w:rFonts w:cs="Times New Roman"/>
                <w:sz w:val="26"/>
                <w:szCs w:val="26"/>
              </w:rPr>
            </w:pPr>
            <w:r w:rsidRPr="0033492C">
              <w:rPr>
                <w:rFonts w:cs="Times New Roman"/>
                <w:sz w:val="26"/>
                <w:szCs w:val="26"/>
              </w:rPr>
              <w:t>6. Hủy quyết định cá biệt trái pháp luật của cơ quan, tổ chức, người có thẩm quyền.</w:t>
            </w:r>
          </w:p>
          <w:p w14:paraId="17B16933" w14:textId="77777777" w:rsidR="00EE57F7" w:rsidRPr="0033492C" w:rsidRDefault="00EE57F7" w:rsidP="005E160A">
            <w:pPr>
              <w:pStyle w:val="TableText"/>
              <w:jc w:val="both"/>
              <w:rPr>
                <w:rFonts w:cs="Times New Roman"/>
                <w:sz w:val="26"/>
                <w:szCs w:val="26"/>
              </w:rPr>
            </w:pPr>
            <w:r w:rsidRPr="0033492C">
              <w:rPr>
                <w:rFonts w:cs="Times New Roman"/>
                <w:sz w:val="26"/>
                <w:szCs w:val="26"/>
              </w:rPr>
              <w:t>7. Yêu cầu khác theo quy định của luật.</w:t>
            </w:r>
          </w:p>
          <w:p w14:paraId="0C1D944F" w14:textId="77777777" w:rsidR="00EE57F7" w:rsidRPr="0033492C" w:rsidRDefault="00EE57F7" w:rsidP="005E160A">
            <w:pPr>
              <w:pStyle w:val="TableText"/>
              <w:jc w:val="both"/>
              <w:rPr>
                <w:rFonts w:cs="Times New Roman"/>
                <w:sz w:val="26"/>
                <w:szCs w:val="26"/>
              </w:rPr>
            </w:pPr>
            <w:r w:rsidRPr="0033492C">
              <w:rPr>
                <w:rFonts w:cs="Times New Roman"/>
                <w:b/>
                <w:bCs/>
                <w:sz w:val="26"/>
                <w:szCs w:val="26"/>
              </w:rPr>
              <w:t>Điều 13. Bồi thường thiệt hại</w:t>
            </w:r>
          </w:p>
          <w:p w14:paraId="65CF58D0" w14:textId="77777777" w:rsidR="00EE57F7" w:rsidRPr="0033492C" w:rsidRDefault="00EE57F7" w:rsidP="005E160A">
            <w:pPr>
              <w:pStyle w:val="TableText"/>
              <w:jc w:val="both"/>
              <w:rPr>
                <w:rFonts w:cs="Times New Roman"/>
                <w:sz w:val="26"/>
                <w:szCs w:val="26"/>
              </w:rPr>
            </w:pPr>
            <w:r w:rsidRPr="0033492C">
              <w:rPr>
                <w:rFonts w:cs="Times New Roman"/>
                <w:sz w:val="26"/>
                <w:szCs w:val="26"/>
              </w:rPr>
              <w:lastRenderedPageBreak/>
              <w:t>Cá nhân, pháp nhân có quyền dân sự bị xâm phạm được bồi thường toàn bộ thiệt hại, trừ trường hợp các bên có thỏa thuận khác hoặc luật có quy định khác.</w:t>
            </w:r>
          </w:p>
          <w:p w14:paraId="5E8F13A7" w14:textId="77777777" w:rsidR="00EE57F7" w:rsidRPr="0033492C" w:rsidRDefault="00EE57F7" w:rsidP="005E160A">
            <w:pPr>
              <w:pStyle w:val="TableText"/>
              <w:jc w:val="both"/>
              <w:rPr>
                <w:rFonts w:cs="Times New Roman"/>
                <w:sz w:val="26"/>
                <w:szCs w:val="26"/>
              </w:rPr>
            </w:pPr>
            <w:bookmarkStart w:id="60" w:name="dieu_34"/>
            <w:r w:rsidRPr="0033492C">
              <w:rPr>
                <w:rFonts w:cs="Times New Roman"/>
                <w:b/>
                <w:bCs/>
                <w:sz w:val="26"/>
                <w:szCs w:val="26"/>
              </w:rPr>
              <w:t>Điều 34. Quyền được bảo vệ danh dự, nhân phẩm, uy tín</w:t>
            </w:r>
            <w:bookmarkEnd w:id="60"/>
          </w:p>
          <w:p w14:paraId="31F1E3AE" w14:textId="77777777" w:rsidR="00EE57F7" w:rsidRPr="0033492C" w:rsidRDefault="00EE57F7" w:rsidP="005E160A">
            <w:pPr>
              <w:pStyle w:val="TableText"/>
              <w:jc w:val="both"/>
              <w:rPr>
                <w:rFonts w:cs="Times New Roman"/>
                <w:sz w:val="26"/>
                <w:szCs w:val="26"/>
              </w:rPr>
            </w:pPr>
            <w:r w:rsidRPr="0033492C">
              <w:rPr>
                <w:rFonts w:cs="Times New Roman"/>
                <w:sz w:val="26"/>
                <w:szCs w:val="26"/>
              </w:rPr>
              <w:t>1. Danh dự, nhân phẩm, uy tín của cá nhân là bất khả xâm phạm và được pháp luật bảo vệ.</w:t>
            </w:r>
          </w:p>
          <w:p w14:paraId="27B86746" w14:textId="77777777" w:rsidR="00EE57F7" w:rsidRPr="0033492C" w:rsidRDefault="00EE57F7" w:rsidP="005E160A">
            <w:pPr>
              <w:pStyle w:val="TableText"/>
              <w:jc w:val="both"/>
              <w:rPr>
                <w:rFonts w:cs="Times New Roman"/>
                <w:sz w:val="26"/>
                <w:szCs w:val="26"/>
              </w:rPr>
            </w:pPr>
            <w:r w:rsidRPr="0033492C">
              <w:rPr>
                <w:rFonts w:cs="Times New Roman"/>
                <w:sz w:val="26"/>
                <w:szCs w:val="26"/>
              </w:rPr>
              <w:t>2. Cá nhân có quyền yêu cầu Tòa án bác bỏ thông tin làm ảnh hưởng xấu đến danh dự, nhân phẩm, uy tín của mình.</w:t>
            </w:r>
          </w:p>
          <w:p w14:paraId="685EB2D5" w14:textId="77777777" w:rsidR="00EE57F7" w:rsidRPr="0033492C" w:rsidRDefault="00EE57F7" w:rsidP="005E160A">
            <w:pPr>
              <w:pStyle w:val="TableText"/>
              <w:jc w:val="both"/>
              <w:rPr>
                <w:rFonts w:cs="Times New Roman"/>
                <w:sz w:val="26"/>
                <w:szCs w:val="26"/>
              </w:rPr>
            </w:pPr>
            <w:r w:rsidRPr="0033492C">
              <w:rPr>
                <w:rFonts w:cs="Times New Roman"/>
                <w:sz w:val="26"/>
                <w:szCs w:val="26"/>
              </w:rPr>
              <w:t>Việc bảo vệ danh dự, nhân phẩm, uy tín có thể được thực hiện sau khi cá nhân chết theo yêu cầu của vợ, chồng hoặc con thành niên; trường hợp không có những người này thì theo yêu cầu của cha, mẹ của người đã chết, trừ trường hợp luật liên quan có quy định khác.</w:t>
            </w:r>
          </w:p>
          <w:p w14:paraId="13FF7D62" w14:textId="77777777" w:rsidR="00EE57F7" w:rsidRPr="0033492C" w:rsidRDefault="00EE57F7" w:rsidP="005E160A">
            <w:pPr>
              <w:pStyle w:val="TableText"/>
              <w:jc w:val="both"/>
              <w:rPr>
                <w:rFonts w:cs="Times New Roman"/>
                <w:sz w:val="26"/>
                <w:szCs w:val="26"/>
              </w:rPr>
            </w:pPr>
            <w:r w:rsidRPr="0033492C">
              <w:rPr>
                <w:rFonts w:cs="Times New Roman"/>
                <w:sz w:val="26"/>
                <w:szCs w:val="26"/>
              </w:rPr>
              <w:t>3. Thông tin ảnh hưởng xấu đến danh dự, nhân phẩm, uy tín của cá nhân được đăng tải trên phương tiện thông tin đại chúng nào thì phải được gỡ bỏ, cải chính bằng chính phương tiện thông tin đại chúng đó. Nếu thông tin này được cơ quan, tổ chức, cá nhân cất giữ thì phải được hủy bỏ.</w:t>
            </w:r>
          </w:p>
          <w:p w14:paraId="4B79D093" w14:textId="77777777" w:rsidR="00EE57F7" w:rsidRPr="0033492C" w:rsidRDefault="00EE57F7" w:rsidP="005E160A">
            <w:pPr>
              <w:pStyle w:val="TableText"/>
              <w:jc w:val="both"/>
              <w:rPr>
                <w:rFonts w:cs="Times New Roman"/>
                <w:sz w:val="26"/>
                <w:szCs w:val="26"/>
              </w:rPr>
            </w:pPr>
            <w:r w:rsidRPr="0033492C">
              <w:rPr>
                <w:rFonts w:cs="Times New Roman"/>
                <w:sz w:val="26"/>
                <w:szCs w:val="26"/>
              </w:rPr>
              <w:t>4. Trường hợp không xác định được người đã đưa tin ảnh hưởng xấu đến danh dự, nhân phẩm, uy tín của mình thì người bị đưa tin có quyền yêu cầu Tòa án tuyên bố thông tin đó là không đúng.</w:t>
            </w:r>
          </w:p>
          <w:p w14:paraId="1B43652E" w14:textId="77777777" w:rsidR="00EE57F7" w:rsidRPr="0033492C" w:rsidRDefault="00EE57F7" w:rsidP="005E160A">
            <w:pPr>
              <w:pStyle w:val="TableText"/>
              <w:jc w:val="both"/>
              <w:rPr>
                <w:rFonts w:cs="Times New Roman"/>
                <w:sz w:val="26"/>
                <w:szCs w:val="26"/>
              </w:rPr>
            </w:pPr>
            <w:r w:rsidRPr="0033492C">
              <w:rPr>
                <w:rFonts w:cs="Times New Roman"/>
                <w:sz w:val="26"/>
                <w:szCs w:val="26"/>
              </w:rPr>
              <w:t>5. Cá nhân bị thông tin làm ảnh hưởng xấu đến danh dự, nhân phẩm, uy tín thì ngoài quyền yêu cầu bác bỏ thông tin đó còn có quyền yêu cầu người đưa ra thông tin xin lỗi, cải chính công khai và bồi thường thiệt hại.</w:t>
            </w:r>
          </w:p>
          <w:p w14:paraId="038D5E05" w14:textId="77777777" w:rsidR="00EE57F7" w:rsidRPr="0033492C" w:rsidRDefault="00EE57F7" w:rsidP="005E160A">
            <w:pPr>
              <w:pStyle w:val="TableText"/>
              <w:jc w:val="both"/>
              <w:rPr>
                <w:rFonts w:cs="Times New Roman"/>
                <w:sz w:val="26"/>
                <w:szCs w:val="26"/>
              </w:rPr>
            </w:pPr>
            <w:r w:rsidRPr="0033492C">
              <w:rPr>
                <w:rFonts w:cs="Times New Roman"/>
                <w:b/>
                <w:bCs/>
                <w:sz w:val="26"/>
                <w:szCs w:val="26"/>
              </w:rPr>
              <w:t>Điều 38. Quyền về đời sống riêng tư, bí mật cá nhân, bí mật gia đình</w:t>
            </w:r>
          </w:p>
          <w:p w14:paraId="615CA428" w14:textId="77777777" w:rsidR="00EE57F7" w:rsidRPr="0033492C" w:rsidRDefault="00EE57F7" w:rsidP="005E160A">
            <w:pPr>
              <w:pStyle w:val="TableText"/>
              <w:jc w:val="both"/>
              <w:rPr>
                <w:rFonts w:cs="Times New Roman"/>
                <w:sz w:val="26"/>
                <w:szCs w:val="26"/>
              </w:rPr>
            </w:pPr>
            <w:r w:rsidRPr="0033492C">
              <w:rPr>
                <w:rFonts w:cs="Times New Roman"/>
                <w:sz w:val="26"/>
                <w:szCs w:val="26"/>
              </w:rPr>
              <w:t>1. Đời sống riêng tư, bí mật cá nhân, bí mật gia đình là bất khả xâm phạm và được pháp luật bảo vệ.</w:t>
            </w:r>
          </w:p>
          <w:p w14:paraId="3A12712B" w14:textId="77777777" w:rsidR="00EE57F7" w:rsidRPr="0033492C" w:rsidRDefault="00EE57F7" w:rsidP="005E160A">
            <w:pPr>
              <w:pStyle w:val="TableText"/>
              <w:jc w:val="both"/>
              <w:rPr>
                <w:rFonts w:cs="Times New Roman"/>
                <w:sz w:val="26"/>
                <w:szCs w:val="26"/>
              </w:rPr>
            </w:pPr>
            <w:r w:rsidRPr="0033492C">
              <w:rPr>
                <w:rFonts w:cs="Times New Roman"/>
                <w:sz w:val="26"/>
                <w:szCs w:val="26"/>
              </w:rPr>
              <w:t xml:space="preserve">2. Việc thu thập, lưu giữ, sử dụng, công khai thông tin liên quan đến đời sống riêng tư, bí mật cá nhân phải được người đó đồng ý, việc thu thập, </w:t>
            </w:r>
            <w:r w:rsidRPr="0033492C">
              <w:rPr>
                <w:rFonts w:cs="Times New Roman"/>
                <w:sz w:val="26"/>
                <w:szCs w:val="26"/>
              </w:rPr>
              <w:lastRenderedPageBreak/>
              <w:t>lưu giữ, sử dụng, công khai thông tin liên quan đến bí mật gia đình phải được các thành viên gia đình đồng ý, trừ trường hợp luật có quy định khác.</w:t>
            </w:r>
          </w:p>
          <w:p w14:paraId="708C41E7" w14:textId="77777777" w:rsidR="00EE57F7" w:rsidRPr="0033492C" w:rsidRDefault="00EE57F7" w:rsidP="005E160A">
            <w:pPr>
              <w:pStyle w:val="TableText"/>
              <w:jc w:val="both"/>
              <w:rPr>
                <w:rFonts w:cs="Times New Roman"/>
                <w:sz w:val="26"/>
                <w:szCs w:val="26"/>
              </w:rPr>
            </w:pPr>
            <w:r w:rsidRPr="0033492C">
              <w:rPr>
                <w:rFonts w:cs="Times New Roman"/>
                <w:sz w:val="26"/>
                <w:szCs w:val="26"/>
              </w:rPr>
              <w:t>3. Thư tín, điện thoại, điện tín, cơ sở dữ liệu điện tử và các hình thức trao đổi thông tin riêng tư khác của cá nhân được bảo đảm an toàn và bí mật.</w:t>
            </w:r>
          </w:p>
          <w:p w14:paraId="4FC93F77" w14:textId="77777777" w:rsidR="00EE57F7" w:rsidRPr="0033492C" w:rsidRDefault="00EE57F7" w:rsidP="005E160A">
            <w:pPr>
              <w:pStyle w:val="TableText"/>
              <w:jc w:val="both"/>
              <w:rPr>
                <w:rFonts w:cs="Times New Roman"/>
                <w:sz w:val="26"/>
                <w:szCs w:val="26"/>
              </w:rPr>
            </w:pPr>
            <w:r w:rsidRPr="0033492C">
              <w:rPr>
                <w:rFonts w:cs="Times New Roman"/>
                <w:sz w:val="26"/>
                <w:szCs w:val="26"/>
              </w:rPr>
              <w:t>Việc bóc mở, kiểm soát, thu giữ thư tín, điện thoại, điện tín, cơ sở dữ liệu điện tử và các hình thức trao đổi thông tin riêng tư khác của người khác chỉ được thực hiện trong trường hợp luật quy định.</w:t>
            </w:r>
          </w:p>
          <w:p w14:paraId="76949E81" w14:textId="77777777" w:rsidR="00EE57F7" w:rsidRPr="0033492C" w:rsidRDefault="00EE57F7" w:rsidP="005E160A">
            <w:pPr>
              <w:pStyle w:val="TableText"/>
              <w:jc w:val="both"/>
              <w:rPr>
                <w:rFonts w:cs="Times New Roman"/>
                <w:sz w:val="26"/>
                <w:szCs w:val="26"/>
              </w:rPr>
            </w:pPr>
            <w:r w:rsidRPr="0033492C">
              <w:rPr>
                <w:rFonts w:cs="Times New Roman"/>
                <w:sz w:val="26"/>
                <w:szCs w:val="26"/>
              </w:rPr>
              <w:t>4. Các bên trong hợp đồng không được tiết lộ thông tin về đời sống riêng tư, bí mật cá nhân, bí mật gia đình của nhau mà mình đã biết được trong quá trình xác lập, thực hiện hợp đồng, trừ trường hợp có thỏa thuận khác.</w:t>
            </w:r>
          </w:p>
          <w:p w14:paraId="3E91B8BE" w14:textId="77777777" w:rsidR="00EE57F7" w:rsidRPr="0033492C" w:rsidRDefault="00EE57F7" w:rsidP="005E160A">
            <w:pPr>
              <w:pStyle w:val="TableText"/>
              <w:jc w:val="both"/>
              <w:rPr>
                <w:rFonts w:cs="Times New Roman"/>
                <w:b/>
                <w:sz w:val="26"/>
                <w:szCs w:val="26"/>
              </w:rPr>
            </w:pPr>
            <w:r w:rsidRPr="0033492C">
              <w:rPr>
                <w:rFonts w:cs="Times New Roman"/>
                <w:b/>
                <w:sz w:val="26"/>
                <w:szCs w:val="26"/>
              </w:rPr>
              <w:t>-</w:t>
            </w:r>
            <w:r w:rsidR="006F2527" w:rsidRPr="0033492C">
              <w:rPr>
                <w:rFonts w:cs="Times New Roman"/>
                <w:b/>
                <w:sz w:val="26"/>
                <w:szCs w:val="26"/>
              </w:rPr>
              <w:t xml:space="preserve"> Luật Bảo vệ dữ liệu cá nhân năm 2025</w:t>
            </w:r>
          </w:p>
          <w:p w14:paraId="776930DB" w14:textId="77777777" w:rsidR="00EE57F7" w:rsidRPr="0033492C" w:rsidRDefault="00EE57F7" w:rsidP="005E160A">
            <w:pPr>
              <w:pStyle w:val="TableText"/>
              <w:jc w:val="both"/>
              <w:rPr>
                <w:rFonts w:cs="Times New Roman"/>
                <w:sz w:val="26"/>
                <w:szCs w:val="26"/>
              </w:rPr>
            </w:pPr>
            <w:r w:rsidRPr="0033492C">
              <w:rPr>
                <w:rFonts w:cs="Times New Roman"/>
                <w:b/>
                <w:bCs/>
                <w:sz w:val="26"/>
                <w:szCs w:val="26"/>
              </w:rPr>
              <w:t>Điều 2. Giải thích từ ngữ</w:t>
            </w:r>
          </w:p>
          <w:p w14:paraId="1984279D" w14:textId="77777777" w:rsidR="00EE57F7" w:rsidRPr="0033492C" w:rsidRDefault="00EE57F7" w:rsidP="005E160A">
            <w:pPr>
              <w:pStyle w:val="TableText"/>
              <w:jc w:val="both"/>
              <w:rPr>
                <w:rFonts w:cs="Times New Roman"/>
                <w:sz w:val="26"/>
                <w:szCs w:val="26"/>
              </w:rPr>
            </w:pPr>
            <w:r w:rsidRPr="0033492C">
              <w:rPr>
                <w:rFonts w:cs="Times New Roman"/>
                <w:sz w:val="26"/>
                <w:szCs w:val="26"/>
              </w:rPr>
              <w:t>Trong Luật này, các từ ngữ dưới đây được hiểu như sau:</w:t>
            </w:r>
          </w:p>
          <w:p w14:paraId="7DF074CB" w14:textId="77777777" w:rsidR="00EE57F7" w:rsidRPr="0033492C" w:rsidRDefault="00EE57F7" w:rsidP="005E160A">
            <w:pPr>
              <w:pStyle w:val="TableText"/>
              <w:jc w:val="both"/>
              <w:rPr>
                <w:rFonts w:cs="Times New Roman"/>
                <w:sz w:val="26"/>
                <w:szCs w:val="26"/>
              </w:rPr>
            </w:pPr>
            <w:r w:rsidRPr="0033492C">
              <w:rPr>
                <w:rFonts w:cs="Times New Roman"/>
                <w:sz w:val="26"/>
                <w:szCs w:val="26"/>
              </w:rPr>
              <w:t>1. </w:t>
            </w:r>
            <w:r w:rsidRPr="0033492C">
              <w:rPr>
                <w:rFonts w:cs="Times New Roman"/>
                <w:i/>
                <w:iCs/>
                <w:sz w:val="26"/>
                <w:szCs w:val="26"/>
              </w:rPr>
              <w:t>Dữ liệu cá nhân</w:t>
            </w:r>
            <w:r w:rsidRPr="0033492C">
              <w:rPr>
                <w:rFonts w:cs="Times New Roman"/>
                <w:sz w:val="26"/>
                <w:szCs w:val="26"/>
              </w:rPr>
              <w:t> là dữ liệu số hoặc thông tin dưới dạng khác xác định hoặc giúp xác định một con người cụ thể, bao gồm: dữ liệu cá nhân cơ bản và dữ liệu cá nhân nhạy cảm. Dữ liệu cá nhân sau khi khử nhận dạng không còn là dữ liệu cá nhân.</w:t>
            </w:r>
          </w:p>
          <w:p w14:paraId="0CBD89E2" w14:textId="77777777" w:rsidR="00EE57F7" w:rsidRPr="0033492C" w:rsidRDefault="00EE57F7" w:rsidP="005E160A">
            <w:pPr>
              <w:pStyle w:val="TableText"/>
              <w:jc w:val="both"/>
              <w:rPr>
                <w:rFonts w:cs="Times New Roman"/>
                <w:sz w:val="26"/>
                <w:szCs w:val="26"/>
              </w:rPr>
            </w:pPr>
            <w:r w:rsidRPr="0033492C">
              <w:rPr>
                <w:rFonts w:cs="Times New Roman"/>
                <w:b/>
                <w:bCs/>
                <w:sz w:val="26"/>
                <w:szCs w:val="26"/>
              </w:rPr>
              <w:t>Điều 4. Quyền và nghĩa vụ của chủ thể dữ liệu cá nhân</w:t>
            </w:r>
          </w:p>
          <w:p w14:paraId="5E5F5993" w14:textId="77777777" w:rsidR="00EE57F7" w:rsidRPr="0033492C" w:rsidRDefault="00EE57F7" w:rsidP="005E160A">
            <w:pPr>
              <w:pStyle w:val="TableText"/>
              <w:jc w:val="both"/>
              <w:rPr>
                <w:rFonts w:cs="Times New Roman"/>
                <w:sz w:val="26"/>
                <w:szCs w:val="26"/>
              </w:rPr>
            </w:pPr>
            <w:r w:rsidRPr="0033492C">
              <w:rPr>
                <w:rFonts w:cs="Times New Roman"/>
                <w:sz w:val="26"/>
                <w:szCs w:val="26"/>
              </w:rPr>
              <w:t>1. Quyền của chủ thể dữ liệu cá nhân bao gồm:</w:t>
            </w:r>
          </w:p>
          <w:p w14:paraId="0AFC3845" w14:textId="77777777" w:rsidR="00EE57F7" w:rsidRPr="0033492C" w:rsidRDefault="00EE57F7" w:rsidP="005E160A">
            <w:pPr>
              <w:pStyle w:val="TableText"/>
              <w:jc w:val="both"/>
              <w:rPr>
                <w:rFonts w:cs="Times New Roman"/>
                <w:sz w:val="26"/>
                <w:szCs w:val="26"/>
              </w:rPr>
            </w:pPr>
            <w:r w:rsidRPr="0033492C">
              <w:rPr>
                <w:rFonts w:cs="Times New Roman"/>
                <w:sz w:val="26"/>
                <w:szCs w:val="26"/>
              </w:rPr>
              <w:t>a) Được biết về hoạt động xử lý dữ liệu cá nhân;</w:t>
            </w:r>
          </w:p>
          <w:p w14:paraId="090756B5" w14:textId="77777777" w:rsidR="00EE57F7" w:rsidRPr="0033492C" w:rsidRDefault="00EE57F7" w:rsidP="005E160A">
            <w:pPr>
              <w:pStyle w:val="TableText"/>
              <w:jc w:val="both"/>
              <w:rPr>
                <w:rFonts w:cs="Times New Roman"/>
                <w:sz w:val="26"/>
                <w:szCs w:val="26"/>
              </w:rPr>
            </w:pPr>
            <w:r w:rsidRPr="0033492C">
              <w:rPr>
                <w:rFonts w:cs="Times New Roman"/>
                <w:sz w:val="26"/>
                <w:szCs w:val="26"/>
              </w:rPr>
              <w:t>b) Đồng ý hoặc không đồng ý, yêu cầu rút lại sự đồng ý cho phép xử lý dữ liệu cá nhân;</w:t>
            </w:r>
          </w:p>
          <w:p w14:paraId="79961499" w14:textId="77777777" w:rsidR="00EE57F7" w:rsidRPr="0033492C" w:rsidRDefault="00EE57F7" w:rsidP="005E160A">
            <w:pPr>
              <w:pStyle w:val="TableText"/>
              <w:jc w:val="both"/>
              <w:rPr>
                <w:rFonts w:cs="Times New Roman"/>
                <w:sz w:val="26"/>
                <w:szCs w:val="26"/>
              </w:rPr>
            </w:pPr>
            <w:r w:rsidRPr="0033492C">
              <w:rPr>
                <w:rFonts w:cs="Times New Roman"/>
                <w:sz w:val="26"/>
                <w:szCs w:val="26"/>
              </w:rPr>
              <w:t>c) Xem, chỉnh sửa hoặc yêu cầu chỉnh sửa dữ liệu cá nhân;</w:t>
            </w:r>
          </w:p>
          <w:p w14:paraId="0DA1304A" w14:textId="77777777" w:rsidR="00EE57F7" w:rsidRPr="0033492C" w:rsidRDefault="00EE57F7" w:rsidP="005E160A">
            <w:pPr>
              <w:pStyle w:val="TableText"/>
              <w:jc w:val="both"/>
              <w:rPr>
                <w:rFonts w:cs="Times New Roman"/>
                <w:sz w:val="26"/>
                <w:szCs w:val="26"/>
              </w:rPr>
            </w:pPr>
            <w:r w:rsidRPr="0033492C">
              <w:rPr>
                <w:rFonts w:cs="Times New Roman"/>
                <w:sz w:val="26"/>
                <w:szCs w:val="26"/>
              </w:rPr>
              <w:t>d) Yêu cầu cung cấp, xóa, hạn chế xử lý dữ liệu cá nhân; gửi yêu cầu phản đối xử lý dữ liệu cá nhân;</w:t>
            </w:r>
          </w:p>
          <w:p w14:paraId="7BC64059" w14:textId="77777777" w:rsidR="00EE57F7" w:rsidRPr="0033492C" w:rsidRDefault="00EE57F7" w:rsidP="005E160A">
            <w:pPr>
              <w:pStyle w:val="TableText"/>
              <w:jc w:val="both"/>
              <w:rPr>
                <w:rFonts w:cs="Times New Roman"/>
                <w:sz w:val="26"/>
                <w:szCs w:val="26"/>
              </w:rPr>
            </w:pPr>
            <w:r w:rsidRPr="0033492C">
              <w:rPr>
                <w:rFonts w:cs="Times New Roman"/>
                <w:sz w:val="26"/>
                <w:szCs w:val="26"/>
              </w:rPr>
              <w:t>đ) Khiếu nại, tố cáo, khởi kiện, yêu cầu bồi thường thiệt hại theo quy định của pháp luật;</w:t>
            </w:r>
          </w:p>
          <w:p w14:paraId="7F9FA2BE" w14:textId="77777777" w:rsidR="00EE57F7" w:rsidRPr="0033492C" w:rsidRDefault="00EE57F7" w:rsidP="005E160A">
            <w:pPr>
              <w:pStyle w:val="TableText"/>
              <w:jc w:val="both"/>
              <w:rPr>
                <w:rFonts w:cs="Times New Roman"/>
                <w:sz w:val="26"/>
                <w:szCs w:val="26"/>
              </w:rPr>
            </w:pPr>
            <w:r w:rsidRPr="0033492C">
              <w:rPr>
                <w:rFonts w:cs="Times New Roman"/>
                <w:sz w:val="26"/>
                <w:szCs w:val="26"/>
              </w:rPr>
              <w:lastRenderedPageBreak/>
              <w:t>e) Yêu cầu cơ quan có thẩm quyền hoặc cơ quan, tổ chức, cá nhân liên quan đến xử lý dữ liệu cá nhân thực hiện các biện pháp, giải pháp bảo vệ dữ liệu cá nhân của mình theo quy định của pháp luật.</w:t>
            </w:r>
          </w:p>
          <w:p w14:paraId="2A336283" w14:textId="77777777" w:rsidR="00EE57F7" w:rsidRPr="0033492C" w:rsidRDefault="00EE57F7" w:rsidP="005E160A">
            <w:pPr>
              <w:pStyle w:val="TableText"/>
              <w:jc w:val="both"/>
              <w:rPr>
                <w:rFonts w:cs="Times New Roman"/>
                <w:sz w:val="26"/>
                <w:szCs w:val="26"/>
              </w:rPr>
            </w:pPr>
            <w:bookmarkStart w:id="61" w:name="dieu_7"/>
            <w:r w:rsidRPr="0033492C">
              <w:rPr>
                <w:rFonts w:cs="Times New Roman"/>
                <w:b/>
                <w:bCs/>
                <w:sz w:val="26"/>
                <w:szCs w:val="26"/>
              </w:rPr>
              <w:t>Điều 7. Hành vi bị nghiêm cấm</w:t>
            </w:r>
            <w:bookmarkEnd w:id="61"/>
          </w:p>
          <w:p w14:paraId="10570F70" w14:textId="77777777" w:rsidR="00EE57F7" w:rsidRPr="0033492C" w:rsidRDefault="00EE57F7" w:rsidP="005E160A">
            <w:pPr>
              <w:pStyle w:val="TableText"/>
              <w:jc w:val="both"/>
              <w:rPr>
                <w:rFonts w:cs="Times New Roman"/>
                <w:sz w:val="26"/>
                <w:szCs w:val="26"/>
              </w:rPr>
            </w:pPr>
            <w:r w:rsidRPr="0033492C">
              <w:rPr>
                <w:rFonts w:cs="Times New Roman"/>
                <w:sz w:val="26"/>
                <w:szCs w:val="26"/>
              </w:rPr>
              <w:t>1. Xử lý dữ liệu cá nhân nhằm chống lại Nhà nước Cộng hòa xã hội chủ nghĩa Việt Nam, gây ảnh hưởng đến quốc phòng, an ninh quốc gia, trật tự, an toàn xã hội, quyền, lợi ích hợp pháp của cơ quan, tổ chức, cá nhân.</w:t>
            </w:r>
          </w:p>
          <w:p w14:paraId="76F7F8FA" w14:textId="77777777" w:rsidR="00EE57F7" w:rsidRPr="0033492C" w:rsidRDefault="00EE57F7" w:rsidP="005E160A">
            <w:pPr>
              <w:pStyle w:val="TableText"/>
              <w:jc w:val="both"/>
              <w:rPr>
                <w:rFonts w:cs="Times New Roman"/>
                <w:sz w:val="26"/>
                <w:szCs w:val="26"/>
              </w:rPr>
            </w:pPr>
            <w:r w:rsidRPr="0033492C">
              <w:rPr>
                <w:rFonts w:cs="Times New Roman"/>
                <w:sz w:val="26"/>
                <w:szCs w:val="26"/>
              </w:rPr>
              <w:t>2. Cản trở hoạt động bảo vệ dữ liệu cá nhân.</w:t>
            </w:r>
          </w:p>
          <w:p w14:paraId="22177EFD" w14:textId="77777777" w:rsidR="00EE57F7" w:rsidRPr="0033492C" w:rsidRDefault="00EE57F7" w:rsidP="005E160A">
            <w:pPr>
              <w:pStyle w:val="TableText"/>
              <w:jc w:val="both"/>
              <w:rPr>
                <w:rFonts w:cs="Times New Roman"/>
                <w:sz w:val="26"/>
                <w:szCs w:val="26"/>
              </w:rPr>
            </w:pPr>
            <w:r w:rsidRPr="0033492C">
              <w:rPr>
                <w:rFonts w:cs="Times New Roman"/>
                <w:sz w:val="26"/>
                <w:szCs w:val="26"/>
              </w:rPr>
              <w:t>3. Lợi dụng hoạt động bảo vệ dữ liệu cá nhân để thực hiện hành vi vi phạm pháp luật.</w:t>
            </w:r>
          </w:p>
          <w:p w14:paraId="7A6F8699" w14:textId="77777777" w:rsidR="00EE57F7" w:rsidRPr="0033492C" w:rsidRDefault="00EE57F7" w:rsidP="005E160A">
            <w:pPr>
              <w:pStyle w:val="TableText"/>
              <w:jc w:val="both"/>
              <w:rPr>
                <w:rFonts w:cs="Times New Roman"/>
                <w:sz w:val="26"/>
                <w:szCs w:val="26"/>
              </w:rPr>
            </w:pPr>
            <w:r w:rsidRPr="0033492C">
              <w:rPr>
                <w:rFonts w:cs="Times New Roman"/>
                <w:sz w:val="26"/>
                <w:szCs w:val="26"/>
              </w:rPr>
              <w:t>4. Xử lý dữ liệu cá nhân trái quy định của pháp luật.</w:t>
            </w:r>
          </w:p>
          <w:p w14:paraId="238BA1DB" w14:textId="77777777" w:rsidR="00EE57F7" w:rsidRPr="0033492C" w:rsidRDefault="00EE57F7" w:rsidP="005E160A">
            <w:pPr>
              <w:pStyle w:val="TableText"/>
              <w:jc w:val="both"/>
              <w:rPr>
                <w:rFonts w:cs="Times New Roman"/>
                <w:sz w:val="26"/>
                <w:szCs w:val="26"/>
              </w:rPr>
            </w:pPr>
            <w:r w:rsidRPr="0033492C">
              <w:rPr>
                <w:rFonts w:cs="Times New Roman"/>
                <w:sz w:val="26"/>
                <w:szCs w:val="26"/>
              </w:rPr>
              <w:t>5. Sử dụng dữ liệu cá nhân của người khác, cho người khác sử dụng dữ liệu cá nhân của mình để thực hiện hành vi trái quy định của pháp luật.</w:t>
            </w:r>
          </w:p>
          <w:p w14:paraId="3ECD1537" w14:textId="77777777" w:rsidR="00EE57F7" w:rsidRPr="0033492C" w:rsidRDefault="00EE57F7" w:rsidP="005E160A">
            <w:pPr>
              <w:pStyle w:val="TableText"/>
              <w:jc w:val="both"/>
              <w:rPr>
                <w:rFonts w:cs="Times New Roman"/>
                <w:sz w:val="26"/>
                <w:szCs w:val="26"/>
              </w:rPr>
            </w:pPr>
            <w:r w:rsidRPr="0033492C">
              <w:rPr>
                <w:rFonts w:cs="Times New Roman"/>
                <w:sz w:val="26"/>
                <w:szCs w:val="26"/>
              </w:rPr>
              <w:t>6. Mua, bán dữ liệu cá nhân, trừ trường hợp luật có quy định khác.</w:t>
            </w:r>
          </w:p>
          <w:p w14:paraId="5CB3C3D5" w14:textId="77777777" w:rsidR="00EE57F7" w:rsidRPr="0033492C" w:rsidRDefault="00EE57F7" w:rsidP="005E160A">
            <w:pPr>
              <w:pStyle w:val="TableText"/>
              <w:jc w:val="both"/>
              <w:rPr>
                <w:rFonts w:cs="Times New Roman"/>
                <w:sz w:val="26"/>
                <w:szCs w:val="26"/>
              </w:rPr>
            </w:pPr>
            <w:r w:rsidRPr="0033492C">
              <w:rPr>
                <w:rFonts w:cs="Times New Roman"/>
                <w:sz w:val="26"/>
                <w:szCs w:val="26"/>
              </w:rPr>
              <w:t>7. Chiếm đoạt, cố ý làm lộ, làm mất dữ liệu cá nhân.</w:t>
            </w:r>
          </w:p>
          <w:p w14:paraId="776CAEF2" w14:textId="77777777" w:rsidR="00EE57F7" w:rsidRPr="0033492C" w:rsidRDefault="00EE57F7" w:rsidP="005E160A">
            <w:pPr>
              <w:pStyle w:val="TableText"/>
              <w:jc w:val="both"/>
              <w:rPr>
                <w:rFonts w:cs="Times New Roman"/>
                <w:sz w:val="26"/>
                <w:szCs w:val="26"/>
              </w:rPr>
            </w:pPr>
            <w:r w:rsidRPr="0033492C">
              <w:rPr>
                <w:rFonts w:cs="Times New Roman"/>
                <w:b/>
                <w:bCs/>
                <w:sz w:val="26"/>
                <w:szCs w:val="26"/>
              </w:rPr>
              <w:t>Điều 9. Sự đồng ý của chủ thể dữ liệu cá nhân</w:t>
            </w:r>
          </w:p>
          <w:p w14:paraId="1F8081B0" w14:textId="77777777" w:rsidR="00EE57F7" w:rsidRPr="0033492C" w:rsidRDefault="00EE57F7" w:rsidP="005E160A">
            <w:pPr>
              <w:pStyle w:val="TableText"/>
              <w:jc w:val="both"/>
              <w:rPr>
                <w:rFonts w:cs="Times New Roman"/>
                <w:sz w:val="26"/>
                <w:szCs w:val="26"/>
              </w:rPr>
            </w:pPr>
            <w:r w:rsidRPr="0033492C">
              <w:rPr>
                <w:rFonts w:cs="Times New Roman"/>
                <w:sz w:val="26"/>
                <w:szCs w:val="26"/>
              </w:rPr>
              <w:t>1. Sự đồng ý của chủ thể dữ liệu cá nhân là việc chủ thể dữ liệu cá nhân cho phép xử lý dữ liệu cá nhân của mình, trừ trường hợp pháp luật có quy định khác.</w:t>
            </w:r>
          </w:p>
          <w:p w14:paraId="1FFBF583" w14:textId="77777777" w:rsidR="00EE57F7" w:rsidRPr="0033492C" w:rsidRDefault="00EE57F7" w:rsidP="005E160A">
            <w:pPr>
              <w:pStyle w:val="TableText"/>
              <w:jc w:val="both"/>
              <w:rPr>
                <w:rFonts w:cs="Times New Roman"/>
                <w:sz w:val="26"/>
                <w:szCs w:val="26"/>
              </w:rPr>
            </w:pPr>
            <w:r w:rsidRPr="0033492C">
              <w:rPr>
                <w:rFonts w:cs="Times New Roman"/>
                <w:sz w:val="26"/>
                <w:szCs w:val="26"/>
              </w:rPr>
              <w:t>2. Sự đồng ý của chủ thể dữ liệu cá nhân chỉ có hiệu lực khi dựa trên sự tự nguyện và biết rõ các thông tin sau đây:</w:t>
            </w:r>
          </w:p>
          <w:p w14:paraId="20065B63" w14:textId="77777777" w:rsidR="00EE57F7" w:rsidRPr="0033492C" w:rsidRDefault="00EE57F7" w:rsidP="005E160A">
            <w:pPr>
              <w:pStyle w:val="TableText"/>
              <w:jc w:val="both"/>
              <w:rPr>
                <w:rFonts w:cs="Times New Roman"/>
                <w:sz w:val="26"/>
                <w:szCs w:val="26"/>
              </w:rPr>
            </w:pPr>
            <w:r w:rsidRPr="0033492C">
              <w:rPr>
                <w:rFonts w:cs="Times New Roman"/>
                <w:sz w:val="26"/>
                <w:szCs w:val="26"/>
              </w:rPr>
              <w:t>a) Loại dữ liệu cá nhân được xử lý, mục đích xử lý dữ liệu cá nhân;</w:t>
            </w:r>
          </w:p>
          <w:p w14:paraId="2EECB2AB" w14:textId="77777777" w:rsidR="00EE57F7" w:rsidRPr="0033492C" w:rsidRDefault="00EE57F7" w:rsidP="005E160A">
            <w:pPr>
              <w:pStyle w:val="TableText"/>
              <w:jc w:val="both"/>
              <w:rPr>
                <w:rFonts w:cs="Times New Roman"/>
                <w:sz w:val="26"/>
                <w:szCs w:val="26"/>
              </w:rPr>
            </w:pPr>
            <w:r w:rsidRPr="0033492C">
              <w:rPr>
                <w:rFonts w:cs="Times New Roman"/>
                <w:sz w:val="26"/>
                <w:szCs w:val="26"/>
              </w:rPr>
              <w:t>b) Bên kiểm soát dữ liệu cá nhân hoặc bên kiểm soát và xử lý dữ liệu cá nhân;</w:t>
            </w:r>
          </w:p>
          <w:p w14:paraId="498F0B75" w14:textId="77777777" w:rsidR="00EE57F7" w:rsidRPr="0033492C" w:rsidRDefault="00EE57F7" w:rsidP="005E160A">
            <w:pPr>
              <w:pStyle w:val="TableText"/>
              <w:jc w:val="both"/>
              <w:rPr>
                <w:rFonts w:cs="Times New Roman"/>
                <w:sz w:val="26"/>
                <w:szCs w:val="26"/>
              </w:rPr>
            </w:pPr>
            <w:r w:rsidRPr="0033492C">
              <w:rPr>
                <w:rFonts w:cs="Times New Roman"/>
                <w:sz w:val="26"/>
                <w:szCs w:val="26"/>
              </w:rPr>
              <w:t>c) Các quyền, nghĩa vụ của chủ thể dữ liệu cá nhân.</w:t>
            </w:r>
          </w:p>
          <w:p w14:paraId="0FB77055" w14:textId="77777777" w:rsidR="00EE57F7" w:rsidRPr="0033492C" w:rsidRDefault="00EE57F7" w:rsidP="005E160A">
            <w:pPr>
              <w:pStyle w:val="TableText"/>
              <w:jc w:val="both"/>
              <w:rPr>
                <w:rFonts w:cs="Times New Roman"/>
                <w:sz w:val="26"/>
                <w:szCs w:val="26"/>
              </w:rPr>
            </w:pPr>
            <w:bookmarkStart w:id="62" w:name="khoan_3_9"/>
            <w:r w:rsidRPr="0033492C">
              <w:rPr>
                <w:rFonts w:cs="Times New Roman"/>
                <w:sz w:val="26"/>
                <w:szCs w:val="26"/>
              </w:rPr>
              <w:t>3. Sự đồng ý của chủ thể dữ liệu cá nhân được thể hiện bằng phương thức rõ ràng, cụ thể, có thể in, sao chép bằng văn bản, bao gồm cả dưới dạng điện tử hoặc định dạng kiểm chứng được.</w:t>
            </w:r>
            <w:bookmarkEnd w:id="62"/>
          </w:p>
          <w:p w14:paraId="0B5D24C7" w14:textId="77777777" w:rsidR="00EE57F7" w:rsidRPr="0033492C" w:rsidRDefault="00EE57F7" w:rsidP="005E160A">
            <w:pPr>
              <w:pStyle w:val="TableText"/>
              <w:jc w:val="both"/>
              <w:rPr>
                <w:rFonts w:cs="Times New Roman"/>
                <w:sz w:val="26"/>
                <w:szCs w:val="26"/>
              </w:rPr>
            </w:pPr>
            <w:r w:rsidRPr="0033492C">
              <w:rPr>
                <w:rFonts w:cs="Times New Roman"/>
                <w:sz w:val="26"/>
                <w:szCs w:val="26"/>
              </w:rPr>
              <w:lastRenderedPageBreak/>
              <w:t>4. Sự đồng ý của chủ thể dữ liệu cá nhân phải bảo đảm các nguyên tắc sau đây:</w:t>
            </w:r>
          </w:p>
          <w:p w14:paraId="0F58AD1A" w14:textId="77777777" w:rsidR="00EE57F7" w:rsidRPr="0033492C" w:rsidRDefault="00EE57F7" w:rsidP="005E160A">
            <w:pPr>
              <w:pStyle w:val="TableText"/>
              <w:jc w:val="both"/>
              <w:rPr>
                <w:rFonts w:cs="Times New Roman"/>
                <w:sz w:val="26"/>
                <w:szCs w:val="26"/>
              </w:rPr>
            </w:pPr>
            <w:r w:rsidRPr="0033492C">
              <w:rPr>
                <w:rFonts w:cs="Times New Roman"/>
                <w:sz w:val="26"/>
                <w:szCs w:val="26"/>
              </w:rPr>
              <w:t>a) Thể hiện sự đồng ý đối với từng mục đích;</w:t>
            </w:r>
          </w:p>
          <w:p w14:paraId="57F58ADF" w14:textId="77777777" w:rsidR="00EE57F7" w:rsidRPr="0033492C" w:rsidRDefault="00EE57F7" w:rsidP="005E160A">
            <w:pPr>
              <w:pStyle w:val="TableText"/>
              <w:jc w:val="both"/>
              <w:rPr>
                <w:rFonts w:cs="Times New Roman"/>
                <w:sz w:val="26"/>
                <w:szCs w:val="26"/>
              </w:rPr>
            </w:pPr>
            <w:r w:rsidRPr="0033492C">
              <w:rPr>
                <w:rFonts w:cs="Times New Roman"/>
                <w:sz w:val="26"/>
                <w:szCs w:val="26"/>
              </w:rPr>
              <w:t>b) Không được kèm theo điều kiện bắt buộc phải đồng ý với các mục đích khác với nội dung thỏa thuận;</w:t>
            </w:r>
          </w:p>
          <w:p w14:paraId="01DD7158" w14:textId="77777777" w:rsidR="00EE57F7" w:rsidRPr="0033492C" w:rsidRDefault="00EE57F7" w:rsidP="005E160A">
            <w:pPr>
              <w:pStyle w:val="TableText"/>
              <w:jc w:val="both"/>
              <w:rPr>
                <w:rFonts w:cs="Times New Roman"/>
                <w:sz w:val="26"/>
                <w:szCs w:val="26"/>
              </w:rPr>
            </w:pPr>
            <w:r w:rsidRPr="0033492C">
              <w:rPr>
                <w:rFonts w:cs="Times New Roman"/>
                <w:sz w:val="26"/>
                <w:szCs w:val="26"/>
              </w:rPr>
              <w:t>c) Sự đồng ý có hiệu lực cho đến khi chủ thể dữ liệu cá nhân thay đổi sự đồng ý đó hoặc theo quy định của pháp luật;</w:t>
            </w:r>
          </w:p>
          <w:p w14:paraId="2751F8C3" w14:textId="77777777" w:rsidR="00EE57F7" w:rsidRPr="0033492C" w:rsidRDefault="00EE57F7" w:rsidP="005E160A">
            <w:pPr>
              <w:pStyle w:val="TableText"/>
              <w:jc w:val="both"/>
              <w:rPr>
                <w:rFonts w:cs="Times New Roman"/>
                <w:sz w:val="26"/>
                <w:szCs w:val="26"/>
              </w:rPr>
            </w:pPr>
            <w:r w:rsidRPr="0033492C">
              <w:rPr>
                <w:rFonts w:cs="Times New Roman"/>
                <w:sz w:val="26"/>
                <w:szCs w:val="26"/>
              </w:rPr>
              <w:t>d) Sự im lặng hoặc không phản hồi không được coi là sự đồng ý.</w:t>
            </w:r>
          </w:p>
          <w:p w14:paraId="0EC128BD" w14:textId="77777777" w:rsidR="00EE57F7" w:rsidRPr="0033492C" w:rsidRDefault="00EE57F7" w:rsidP="005E160A">
            <w:pPr>
              <w:pStyle w:val="TableText"/>
              <w:jc w:val="both"/>
              <w:rPr>
                <w:rFonts w:cs="Times New Roman"/>
                <w:sz w:val="26"/>
                <w:szCs w:val="26"/>
              </w:rPr>
            </w:pPr>
            <w:bookmarkStart w:id="63" w:name="khoan_5_9"/>
            <w:r w:rsidRPr="0033492C">
              <w:rPr>
                <w:rFonts w:cs="Times New Roman"/>
                <w:sz w:val="26"/>
                <w:szCs w:val="26"/>
              </w:rPr>
              <w:t>5. Chính phủ quy định chi tiết khoản 3 Điều này.</w:t>
            </w:r>
            <w:bookmarkEnd w:id="63"/>
          </w:p>
          <w:p w14:paraId="23448140" w14:textId="77777777" w:rsidR="00EE57F7" w:rsidRPr="0033492C" w:rsidRDefault="00EE57F7" w:rsidP="005E160A">
            <w:pPr>
              <w:pStyle w:val="TableText"/>
              <w:jc w:val="both"/>
              <w:rPr>
                <w:rFonts w:cs="Times New Roman"/>
                <w:sz w:val="26"/>
                <w:szCs w:val="26"/>
              </w:rPr>
            </w:pPr>
            <w:r w:rsidRPr="0033492C">
              <w:rPr>
                <w:rFonts w:cs="Times New Roman"/>
                <w:b/>
                <w:bCs/>
                <w:sz w:val="26"/>
                <w:szCs w:val="26"/>
              </w:rPr>
              <w:t>Điều 15. Cung cấp dữ liệu cá nhân</w:t>
            </w:r>
          </w:p>
          <w:p w14:paraId="161F3CA2" w14:textId="77777777" w:rsidR="00EE57F7" w:rsidRPr="0033492C" w:rsidRDefault="00EE57F7" w:rsidP="005E160A">
            <w:pPr>
              <w:pStyle w:val="TableText"/>
              <w:jc w:val="both"/>
              <w:rPr>
                <w:rFonts w:cs="Times New Roman"/>
                <w:sz w:val="26"/>
                <w:szCs w:val="26"/>
              </w:rPr>
            </w:pPr>
            <w:r w:rsidRPr="0033492C">
              <w:rPr>
                <w:rFonts w:cs="Times New Roman"/>
                <w:sz w:val="26"/>
                <w:szCs w:val="26"/>
              </w:rPr>
              <w:t>1. Chủ thể dữ liệu cá nhân cung cấp dữ liệu cá nhân cho cơ quan, tổ chức, cá nhân theo quy định của pháp luật hoặc theo thỏa thuận với cơ quan, tổ chức, cá nhân đó.</w:t>
            </w:r>
          </w:p>
          <w:p w14:paraId="4765D829" w14:textId="77777777" w:rsidR="00EE57F7" w:rsidRPr="0033492C" w:rsidRDefault="00EE57F7" w:rsidP="005E160A">
            <w:pPr>
              <w:pStyle w:val="TableText"/>
              <w:jc w:val="both"/>
              <w:rPr>
                <w:rFonts w:cs="Times New Roman"/>
                <w:sz w:val="26"/>
                <w:szCs w:val="26"/>
              </w:rPr>
            </w:pPr>
            <w:r w:rsidRPr="0033492C">
              <w:rPr>
                <w:rFonts w:cs="Times New Roman"/>
                <w:sz w:val="26"/>
                <w:szCs w:val="26"/>
              </w:rPr>
              <w:t>2. Bên kiểm soát dữ liệu cá nhân, bên kiểm soát và xử lý dữ liệu cá nhân cung cấp dữ liệu cá nhân trong các trường hợp sau đây:</w:t>
            </w:r>
          </w:p>
          <w:p w14:paraId="29227769" w14:textId="77777777" w:rsidR="00EE57F7" w:rsidRPr="0033492C" w:rsidRDefault="00EE57F7" w:rsidP="005E160A">
            <w:pPr>
              <w:pStyle w:val="TableText"/>
              <w:jc w:val="both"/>
              <w:rPr>
                <w:rFonts w:cs="Times New Roman"/>
                <w:sz w:val="26"/>
                <w:szCs w:val="26"/>
              </w:rPr>
            </w:pPr>
            <w:r w:rsidRPr="0033492C">
              <w:rPr>
                <w:rFonts w:cs="Times New Roman"/>
                <w:sz w:val="26"/>
                <w:szCs w:val="26"/>
              </w:rPr>
              <w:t>a) Cung cấp cho chủ thể dữ liệu cá nhân theo yêu cầu của chủ thể dữ liệu cá nhân phù hợp quy định của pháp luật, thỏa thuận với chủ thể dữ liệu, trừ trường hợp việc cung cấp đó có thể gây tổn hại đến quốc phòng, an ninh quốc gia, trật tự, an toàn xã hội hoặc xâm phạm đến tính mạng, sức khỏe, tài sản của người khác;</w:t>
            </w:r>
          </w:p>
          <w:p w14:paraId="2A4BBACE" w14:textId="77777777" w:rsidR="00EE57F7" w:rsidRPr="0033492C" w:rsidRDefault="00EE57F7" w:rsidP="005E160A">
            <w:pPr>
              <w:pStyle w:val="TableText"/>
              <w:jc w:val="both"/>
              <w:rPr>
                <w:rFonts w:cs="Times New Roman"/>
                <w:sz w:val="26"/>
                <w:szCs w:val="26"/>
              </w:rPr>
            </w:pPr>
            <w:r w:rsidRPr="0033492C">
              <w:rPr>
                <w:rFonts w:cs="Times New Roman"/>
                <w:sz w:val="26"/>
                <w:szCs w:val="26"/>
              </w:rPr>
              <w:t>b) Cung cấp cho cơ quan, tổ chức, cá nhân khác khi được chủ thể dữ liệu cá nhân đồng ý, trừ trường hợp pháp luật có quy định khác.</w:t>
            </w:r>
          </w:p>
          <w:p w14:paraId="364A4B80" w14:textId="77777777" w:rsidR="00EE57F7" w:rsidRPr="0033492C" w:rsidRDefault="00EE57F7" w:rsidP="005E160A">
            <w:pPr>
              <w:pStyle w:val="TableText"/>
              <w:jc w:val="both"/>
              <w:rPr>
                <w:rFonts w:cs="Times New Roman"/>
                <w:sz w:val="26"/>
                <w:szCs w:val="26"/>
              </w:rPr>
            </w:pPr>
            <w:r w:rsidRPr="0033492C">
              <w:rPr>
                <w:rFonts w:cs="Times New Roman"/>
                <w:b/>
                <w:bCs/>
                <w:sz w:val="26"/>
                <w:szCs w:val="26"/>
              </w:rPr>
              <w:t>Điều 16. Công khai dữ liệu cá nhân</w:t>
            </w:r>
          </w:p>
          <w:p w14:paraId="5B3F3F18" w14:textId="77777777" w:rsidR="00EE57F7" w:rsidRPr="0033492C" w:rsidRDefault="00EE57F7" w:rsidP="005E160A">
            <w:pPr>
              <w:pStyle w:val="TableText"/>
              <w:jc w:val="both"/>
              <w:rPr>
                <w:rFonts w:cs="Times New Roman"/>
                <w:sz w:val="26"/>
                <w:szCs w:val="26"/>
              </w:rPr>
            </w:pPr>
            <w:r w:rsidRPr="0033492C">
              <w:rPr>
                <w:rFonts w:cs="Times New Roman"/>
                <w:sz w:val="26"/>
                <w:szCs w:val="26"/>
              </w:rPr>
              <w:t>1. Dữ liệu cá nhân chỉ được công khai với mục đích cụ thể. Phạm vi công khai, loại dữ liệu cá nhân được công khai phải phù hợp với mục đích công khai. Việc công khai dữ liệu cá nhân không được xâm phạm đến quyền, lợi ích hợp pháp của chủ thể dữ liệu cá nhân.</w:t>
            </w:r>
          </w:p>
          <w:p w14:paraId="24647481" w14:textId="77777777" w:rsidR="00EE57F7" w:rsidRPr="0033492C" w:rsidRDefault="00EE57F7" w:rsidP="005E160A">
            <w:pPr>
              <w:pStyle w:val="TableText"/>
              <w:jc w:val="both"/>
              <w:rPr>
                <w:rFonts w:cs="Times New Roman"/>
                <w:sz w:val="26"/>
                <w:szCs w:val="26"/>
              </w:rPr>
            </w:pPr>
            <w:r w:rsidRPr="0033492C">
              <w:rPr>
                <w:rFonts w:cs="Times New Roman"/>
                <w:sz w:val="26"/>
                <w:szCs w:val="26"/>
              </w:rPr>
              <w:t>2. Dữ liệu cá nhân chỉ được công khai trong các trường hợp sau đây:</w:t>
            </w:r>
          </w:p>
          <w:p w14:paraId="3CD64B36" w14:textId="77777777" w:rsidR="00EE57F7" w:rsidRPr="0033492C" w:rsidRDefault="00EE57F7" w:rsidP="005E160A">
            <w:pPr>
              <w:pStyle w:val="TableText"/>
              <w:jc w:val="both"/>
              <w:rPr>
                <w:rFonts w:cs="Times New Roman"/>
                <w:sz w:val="26"/>
                <w:szCs w:val="26"/>
              </w:rPr>
            </w:pPr>
            <w:r w:rsidRPr="0033492C">
              <w:rPr>
                <w:rFonts w:cs="Times New Roman"/>
                <w:sz w:val="26"/>
                <w:szCs w:val="26"/>
              </w:rPr>
              <w:lastRenderedPageBreak/>
              <w:t>a) Khi có sự đồng ý của chủ thể dữ liệu cá nhân;</w:t>
            </w:r>
          </w:p>
          <w:p w14:paraId="04102200" w14:textId="77777777" w:rsidR="00EE57F7" w:rsidRPr="0033492C" w:rsidRDefault="00EE57F7" w:rsidP="005E160A">
            <w:pPr>
              <w:pStyle w:val="TableText"/>
              <w:jc w:val="both"/>
              <w:rPr>
                <w:rFonts w:cs="Times New Roman"/>
                <w:sz w:val="26"/>
                <w:szCs w:val="26"/>
              </w:rPr>
            </w:pPr>
            <w:r w:rsidRPr="0033492C">
              <w:rPr>
                <w:rFonts w:cs="Times New Roman"/>
                <w:sz w:val="26"/>
                <w:szCs w:val="26"/>
              </w:rPr>
              <w:t>b) Thực hiện theo quy định của pháp luật;</w:t>
            </w:r>
          </w:p>
          <w:p w14:paraId="79F50322" w14:textId="77777777" w:rsidR="00EE57F7" w:rsidRPr="0033492C" w:rsidRDefault="00EE57F7" w:rsidP="005E160A">
            <w:pPr>
              <w:pStyle w:val="TableText"/>
              <w:jc w:val="both"/>
              <w:rPr>
                <w:rFonts w:cs="Times New Roman"/>
                <w:sz w:val="26"/>
                <w:szCs w:val="26"/>
              </w:rPr>
            </w:pPr>
            <w:r w:rsidRPr="0033492C">
              <w:rPr>
                <w:rFonts w:cs="Times New Roman"/>
                <w:sz w:val="26"/>
                <w:szCs w:val="26"/>
              </w:rPr>
              <w:t>c) Trường hợp quy định tại </w:t>
            </w:r>
            <w:bookmarkStart w:id="64" w:name="tc_5"/>
            <w:r w:rsidRPr="0033492C">
              <w:rPr>
                <w:rFonts w:cs="Times New Roman"/>
                <w:sz w:val="26"/>
                <w:szCs w:val="26"/>
              </w:rPr>
              <w:t>điểm b khoản 1 Điều 19 của Luật này</w:t>
            </w:r>
            <w:bookmarkEnd w:id="64"/>
            <w:r w:rsidRPr="0033492C">
              <w:rPr>
                <w:rFonts w:cs="Times New Roman"/>
                <w:sz w:val="26"/>
                <w:szCs w:val="26"/>
              </w:rPr>
              <w:t>;</w:t>
            </w:r>
          </w:p>
          <w:p w14:paraId="478624D7" w14:textId="77777777" w:rsidR="00EE57F7" w:rsidRPr="0033492C" w:rsidRDefault="00EE57F7" w:rsidP="005E160A">
            <w:pPr>
              <w:pStyle w:val="TableText"/>
              <w:jc w:val="both"/>
              <w:rPr>
                <w:rFonts w:cs="Times New Roman"/>
                <w:sz w:val="26"/>
                <w:szCs w:val="26"/>
              </w:rPr>
            </w:pPr>
            <w:r w:rsidRPr="0033492C">
              <w:rPr>
                <w:rFonts w:cs="Times New Roman"/>
                <w:sz w:val="26"/>
                <w:szCs w:val="26"/>
              </w:rPr>
              <w:t>d) Thực hiện nghĩa vụ theo hợp đồng.</w:t>
            </w:r>
          </w:p>
          <w:p w14:paraId="00401EC1" w14:textId="77777777" w:rsidR="00EE57F7" w:rsidRPr="0033492C" w:rsidRDefault="00EE57F7" w:rsidP="005E160A">
            <w:pPr>
              <w:pStyle w:val="TableText"/>
              <w:jc w:val="both"/>
              <w:rPr>
                <w:rFonts w:cs="Times New Roman"/>
                <w:sz w:val="26"/>
                <w:szCs w:val="26"/>
              </w:rPr>
            </w:pPr>
            <w:r w:rsidRPr="0033492C">
              <w:rPr>
                <w:rFonts w:cs="Times New Roman"/>
                <w:sz w:val="26"/>
                <w:szCs w:val="26"/>
              </w:rPr>
              <w:t>3. Dữ liệu cá nhân công khai phải bảo đảm phản ánh đúng dữ liệu cá nhân từ nguồn dữ liệu gốc và tạo thuận lợi cho cơ quan, tổ chức, cá nhân trong việc tiếp cận, khai thác, sử dụng.</w:t>
            </w:r>
          </w:p>
          <w:p w14:paraId="36E89301" w14:textId="77777777" w:rsidR="00EE57F7" w:rsidRPr="0033492C" w:rsidRDefault="00EE57F7" w:rsidP="005E160A">
            <w:pPr>
              <w:pStyle w:val="TableText"/>
              <w:jc w:val="both"/>
              <w:rPr>
                <w:rFonts w:cs="Times New Roman"/>
                <w:sz w:val="26"/>
                <w:szCs w:val="26"/>
              </w:rPr>
            </w:pPr>
            <w:r w:rsidRPr="0033492C">
              <w:rPr>
                <w:rFonts w:cs="Times New Roman"/>
                <w:sz w:val="26"/>
                <w:szCs w:val="26"/>
              </w:rPr>
              <w:t>4. Hình thức công khai dữ liệu cá nhân, bao gồm: đăng tải dữ liệu trên trang thông tin điện tử, cổng thông tin điện tử, phương tiện thông tin đại chúng và các hình thức khác theo quy định của pháp luật.</w:t>
            </w:r>
          </w:p>
          <w:p w14:paraId="135C4C62" w14:textId="77777777" w:rsidR="00EE57F7" w:rsidRPr="0033492C" w:rsidRDefault="00EE57F7" w:rsidP="005E160A">
            <w:pPr>
              <w:pStyle w:val="TableText"/>
              <w:jc w:val="both"/>
              <w:rPr>
                <w:rFonts w:cs="Times New Roman"/>
                <w:sz w:val="26"/>
                <w:szCs w:val="26"/>
              </w:rPr>
            </w:pPr>
            <w:r w:rsidRPr="0033492C">
              <w:rPr>
                <w:rFonts w:cs="Times New Roman"/>
                <w:sz w:val="26"/>
                <w:szCs w:val="26"/>
              </w:rPr>
              <w:t>5. Cơ quan, tổ chức, cá nhân công khai dữ liệu cá nhân phải kiểm soát và giám sát chặt chẽ việc công khai dữ liệu cá nhân để bảo đảm tuân thủ đúng mục đích, phạm vi và quy định của pháp luật; ngăn chặn việc truy cập, sử dụng, tiết lộ, sao chép, sửa đổi, xóa, hủy hoặc các hành vi xử lý trái phép khác đối với dữ liệu cá nhân đã công khai trong khả năng, điều kiện của mình.</w:t>
            </w:r>
          </w:p>
          <w:p w14:paraId="56EB043F" w14:textId="77777777" w:rsidR="00EE57F7" w:rsidRPr="0033492C" w:rsidRDefault="00EE57F7" w:rsidP="005E160A">
            <w:pPr>
              <w:pStyle w:val="TableText"/>
              <w:jc w:val="both"/>
              <w:rPr>
                <w:rFonts w:cs="Times New Roman"/>
                <w:sz w:val="26"/>
                <w:szCs w:val="26"/>
              </w:rPr>
            </w:pPr>
            <w:bookmarkStart w:id="65" w:name="dieu_18"/>
            <w:r w:rsidRPr="0033492C">
              <w:rPr>
                <w:rFonts w:cs="Times New Roman"/>
                <w:b/>
                <w:bCs/>
                <w:sz w:val="26"/>
                <w:szCs w:val="26"/>
              </w:rPr>
              <w:t>Điều 18. Các hoạt động khác trong xử lý dữ liệu cá nhân</w:t>
            </w:r>
            <w:bookmarkEnd w:id="65"/>
          </w:p>
          <w:p w14:paraId="110ECB04" w14:textId="77777777" w:rsidR="00EE57F7" w:rsidRPr="0033492C" w:rsidRDefault="00EE57F7" w:rsidP="005E160A">
            <w:pPr>
              <w:pStyle w:val="TableText"/>
              <w:jc w:val="both"/>
              <w:rPr>
                <w:rFonts w:cs="Times New Roman"/>
                <w:sz w:val="26"/>
                <w:szCs w:val="26"/>
              </w:rPr>
            </w:pPr>
            <w:r w:rsidRPr="0033492C">
              <w:rPr>
                <w:rFonts w:cs="Times New Roman"/>
                <w:sz w:val="26"/>
                <w:szCs w:val="26"/>
              </w:rPr>
              <w:t>1. Bên kiểm soát dữ liệu cá nhân, bên kiểm soát và xử lý dữ liệu cá nhân, bên xử lý dữ liệu cá nhân, bên thứ ba lưu trữ dữ liệu cá nhân theo hình thức phù hợp với hoạt động của mình và có biện pháp bảo vệ dữ liệu cá nhân trong quá trình lưu trữ theo quy định của pháp luật.</w:t>
            </w:r>
          </w:p>
          <w:p w14:paraId="7F8F2207" w14:textId="77777777" w:rsidR="00EE57F7" w:rsidRPr="0033492C" w:rsidRDefault="00EE57F7" w:rsidP="005E160A">
            <w:pPr>
              <w:pStyle w:val="TableText"/>
              <w:jc w:val="both"/>
              <w:rPr>
                <w:rFonts w:cs="Times New Roman"/>
                <w:sz w:val="26"/>
                <w:szCs w:val="26"/>
              </w:rPr>
            </w:pPr>
            <w:r w:rsidRPr="0033492C">
              <w:rPr>
                <w:rFonts w:cs="Times New Roman"/>
                <w:sz w:val="26"/>
                <w:szCs w:val="26"/>
              </w:rPr>
              <w:t>2. Việc lưu trữ, truy cập, truy xuất, kết nối, điều phối, xác nhận, xác thực dữ liệu cá nhân, hoạt động khác tác động đến dữ liệu cá nhân thực hiện theo quy định của Luật này, pháp luật về dữ liệu, các quy định khác của pháp luật có liên quan và theo thỏa thuận giữa các bên.</w:t>
            </w:r>
          </w:p>
          <w:p w14:paraId="311974FC" w14:textId="77777777" w:rsidR="00EE57F7" w:rsidRPr="0033492C" w:rsidRDefault="00EE57F7" w:rsidP="005E160A">
            <w:pPr>
              <w:pStyle w:val="TableText"/>
              <w:jc w:val="both"/>
              <w:rPr>
                <w:rFonts w:cs="Times New Roman"/>
                <w:sz w:val="26"/>
                <w:szCs w:val="26"/>
              </w:rPr>
            </w:pPr>
            <w:bookmarkStart w:id="66" w:name="dieu_19"/>
            <w:r w:rsidRPr="0033492C">
              <w:rPr>
                <w:rFonts w:cs="Times New Roman"/>
                <w:b/>
                <w:bCs/>
                <w:sz w:val="26"/>
                <w:szCs w:val="26"/>
              </w:rPr>
              <w:t>Điều 19. Xử lý dữ liệu cá nhân trong trường hợp không cần sự đồng ý của chủ thể dữ liệu cá nhân</w:t>
            </w:r>
            <w:bookmarkEnd w:id="66"/>
          </w:p>
          <w:p w14:paraId="38A9A690" w14:textId="77777777" w:rsidR="00EE57F7" w:rsidRPr="0033492C" w:rsidRDefault="00EE57F7" w:rsidP="005E160A">
            <w:pPr>
              <w:pStyle w:val="TableText"/>
              <w:jc w:val="both"/>
              <w:rPr>
                <w:rFonts w:cs="Times New Roman"/>
                <w:sz w:val="26"/>
                <w:szCs w:val="26"/>
              </w:rPr>
            </w:pPr>
            <w:r w:rsidRPr="0033492C">
              <w:rPr>
                <w:rFonts w:cs="Times New Roman"/>
                <w:sz w:val="26"/>
                <w:szCs w:val="26"/>
              </w:rPr>
              <w:lastRenderedPageBreak/>
              <w:t>1. Các trường hợp xử lý dữ liệu cá nhân không cần sự đồng ý của chủ thể dữ liệu cá nhân bao gồm:</w:t>
            </w:r>
          </w:p>
          <w:p w14:paraId="5F67B2EF" w14:textId="77777777" w:rsidR="00EE57F7" w:rsidRPr="0033492C" w:rsidRDefault="00EE57F7" w:rsidP="005E160A">
            <w:pPr>
              <w:pStyle w:val="TableText"/>
              <w:jc w:val="both"/>
              <w:rPr>
                <w:rFonts w:cs="Times New Roman"/>
                <w:sz w:val="26"/>
                <w:szCs w:val="26"/>
              </w:rPr>
            </w:pPr>
            <w:r w:rsidRPr="0033492C">
              <w:rPr>
                <w:rFonts w:cs="Times New Roman"/>
                <w:sz w:val="26"/>
                <w:szCs w:val="26"/>
              </w:rPr>
              <w:t>a) Để bảo vệ tính mạng, sức khỏe, danh dự, nhân phẩm, quyền, lợi ích hợp pháp của chủ thể dữ liệu cá nhân hoặc người khác trong trường hợp cấp bách; bảo vệ quyền hoặc lợi ích chính đáng của mình, của người khác hoặc lợi ích của Nhà nước, của cơ quan tổ chức một cách cần thiết trước hành vi xâm phạm lợi ích nói trên. Bên kiểm soát dữ liệu cá nhân, bên xử lý dữ liệu cá nhân, bên kiểm soát và xử lý dữ liệu cá nhân, bên thứ ba có trách nhiệm chứng minh trường hợp này;</w:t>
            </w:r>
          </w:p>
          <w:p w14:paraId="284865C0" w14:textId="77777777" w:rsidR="00EE57F7" w:rsidRPr="0033492C" w:rsidRDefault="00EE57F7" w:rsidP="005E160A">
            <w:pPr>
              <w:pStyle w:val="TableText"/>
              <w:jc w:val="both"/>
              <w:rPr>
                <w:rFonts w:cs="Times New Roman"/>
                <w:sz w:val="26"/>
                <w:szCs w:val="26"/>
              </w:rPr>
            </w:pPr>
            <w:r w:rsidRPr="0033492C">
              <w:rPr>
                <w:rFonts w:cs="Times New Roman"/>
                <w:sz w:val="26"/>
                <w:szCs w:val="26"/>
              </w:rPr>
              <w:t>b) Để giải quyết tình trạng khẩn cấp; nguy cơ đe dọa an ninh quốc gia nhưng chưa đến mức ban bố tình trạng khẩn cấp; phòng, chống bạo loạn, khủng bố, phòng, chống tội phạm và vi phạm pháp luật;</w:t>
            </w:r>
          </w:p>
          <w:p w14:paraId="7C7431F1" w14:textId="77777777" w:rsidR="00EE57F7" w:rsidRPr="0033492C" w:rsidRDefault="00EE57F7" w:rsidP="005E160A">
            <w:pPr>
              <w:pStyle w:val="TableText"/>
              <w:jc w:val="both"/>
              <w:rPr>
                <w:rFonts w:cs="Times New Roman"/>
                <w:sz w:val="26"/>
                <w:szCs w:val="26"/>
              </w:rPr>
            </w:pPr>
            <w:r w:rsidRPr="0033492C">
              <w:rPr>
                <w:rFonts w:cs="Times New Roman"/>
                <w:sz w:val="26"/>
                <w:szCs w:val="26"/>
              </w:rPr>
              <w:t>c) Phục vụ hoạt động của cơ quan nhà nước, hoạt động quản lý nhà nước theo quy định của pháp luật;</w:t>
            </w:r>
          </w:p>
          <w:p w14:paraId="10ACD76D" w14:textId="77777777" w:rsidR="00EE57F7" w:rsidRPr="0033492C" w:rsidRDefault="00EE57F7" w:rsidP="005E160A">
            <w:pPr>
              <w:pStyle w:val="TableText"/>
              <w:jc w:val="both"/>
              <w:rPr>
                <w:rFonts w:cs="Times New Roman"/>
                <w:sz w:val="26"/>
                <w:szCs w:val="26"/>
              </w:rPr>
            </w:pPr>
            <w:r w:rsidRPr="0033492C">
              <w:rPr>
                <w:rFonts w:cs="Times New Roman"/>
                <w:sz w:val="26"/>
                <w:szCs w:val="26"/>
              </w:rPr>
              <w:t>d) Thực hiện thỏa thuận của chủ thể dữ liệu cá nhân với cơ quan, tổ chức, cá nhân có liên quan theo quy định của pháp luật;</w:t>
            </w:r>
          </w:p>
          <w:p w14:paraId="51D1213A" w14:textId="77777777" w:rsidR="00EE57F7" w:rsidRPr="0033492C" w:rsidRDefault="00EE57F7" w:rsidP="005E160A">
            <w:pPr>
              <w:pStyle w:val="TableText"/>
              <w:jc w:val="both"/>
              <w:rPr>
                <w:rFonts w:cs="Times New Roman"/>
                <w:sz w:val="26"/>
                <w:szCs w:val="26"/>
              </w:rPr>
            </w:pPr>
            <w:r w:rsidRPr="0033492C">
              <w:rPr>
                <w:rFonts w:cs="Times New Roman"/>
                <w:sz w:val="26"/>
                <w:szCs w:val="26"/>
              </w:rPr>
              <w:t>đ) Trường hợp khác theo quy định của pháp luật.</w:t>
            </w:r>
          </w:p>
          <w:p w14:paraId="5EF4837D" w14:textId="77777777" w:rsidR="00EE57F7" w:rsidRPr="0033492C" w:rsidRDefault="00EE57F7" w:rsidP="005E160A">
            <w:pPr>
              <w:pStyle w:val="TableText"/>
              <w:jc w:val="both"/>
              <w:rPr>
                <w:rFonts w:cs="Times New Roman"/>
                <w:sz w:val="26"/>
                <w:szCs w:val="26"/>
              </w:rPr>
            </w:pPr>
            <w:bookmarkStart w:id="67" w:name="dieu_37"/>
            <w:r w:rsidRPr="0033492C">
              <w:rPr>
                <w:rFonts w:cs="Times New Roman"/>
                <w:b/>
                <w:bCs/>
                <w:sz w:val="26"/>
                <w:szCs w:val="26"/>
              </w:rPr>
              <w:t>Điều 37. Trách nhiệm của bên kiểm soát dữ liệu cá nhân, bên xử lý dữ liệu cá nhân, bên kiểm soát và xử lý dữ liệu cá nhân</w:t>
            </w:r>
            <w:bookmarkEnd w:id="67"/>
          </w:p>
          <w:p w14:paraId="65652EF2" w14:textId="77777777" w:rsidR="00EE57F7" w:rsidRPr="0033492C" w:rsidRDefault="00EE57F7" w:rsidP="005E160A">
            <w:pPr>
              <w:pStyle w:val="TableText"/>
              <w:jc w:val="both"/>
              <w:rPr>
                <w:rFonts w:cs="Times New Roman"/>
                <w:sz w:val="26"/>
                <w:szCs w:val="26"/>
              </w:rPr>
            </w:pPr>
            <w:r w:rsidRPr="0033492C">
              <w:rPr>
                <w:rFonts w:cs="Times New Roman"/>
                <w:sz w:val="26"/>
                <w:szCs w:val="26"/>
              </w:rPr>
              <w:t>1. Trách nhiệm của bên kiểm soát dữ liệu cá nhân như sau:</w:t>
            </w:r>
          </w:p>
          <w:p w14:paraId="75C6E043" w14:textId="77777777" w:rsidR="00EE57F7" w:rsidRPr="0033492C" w:rsidRDefault="00EE57F7" w:rsidP="005E160A">
            <w:pPr>
              <w:pStyle w:val="TableText"/>
              <w:jc w:val="both"/>
              <w:rPr>
                <w:rFonts w:cs="Times New Roman"/>
                <w:sz w:val="26"/>
                <w:szCs w:val="26"/>
              </w:rPr>
            </w:pPr>
            <w:r w:rsidRPr="0033492C">
              <w:rPr>
                <w:rFonts w:cs="Times New Roman"/>
                <w:sz w:val="26"/>
                <w:szCs w:val="26"/>
              </w:rPr>
              <w:t>a) Nêu rõ trách nhiệm, quyền và nghĩa vụ phải tuân thủ của các bên trong thỏa thuận, hợp đồng có liên quan đến xử lý dữ liệu cá nhân theo quy định của Luật này và quy định khác của pháp luật có liên quan;</w:t>
            </w:r>
          </w:p>
          <w:p w14:paraId="69966F2F" w14:textId="77777777" w:rsidR="00EE57F7" w:rsidRPr="0033492C" w:rsidRDefault="00EE57F7" w:rsidP="005E160A">
            <w:pPr>
              <w:pStyle w:val="TableText"/>
              <w:jc w:val="both"/>
              <w:rPr>
                <w:rFonts w:cs="Times New Roman"/>
                <w:sz w:val="26"/>
                <w:szCs w:val="26"/>
              </w:rPr>
            </w:pPr>
            <w:r w:rsidRPr="0033492C">
              <w:rPr>
                <w:rFonts w:cs="Times New Roman"/>
                <w:sz w:val="26"/>
                <w:szCs w:val="26"/>
              </w:rPr>
              <w:t>b) Quyết định mục đích và phương tiện xử lý dữ liệu cá nhân tại các văn bản, thỏa thuận với chủ thể dữ liệu cá nhân, bảo đảm đúng nguyên tắc và nội dung theo quy định của Luật này;</w:t>
            </w:r>
          </w:p>
          <w:p w14:paraId="4B346039" w14:textId="77777777" w:rsidR="00EE57F7" w:rsidRPr="0033492C" w:rsidRDefault="00EE57F7" w:rsidP="005E160A">
            <w:pPr>
              <w:pStyle w:val="TableText"/>
              <w:jc w:val="both"/>
              <w:rPr>
                <w:rFonts w:cs="Times New Roman"/>
                <w:sz w:val="26"/>
                <w:szCs w:val="26"/>
              </w:rPr>
            </w:pPr>
            <w:r w:rsidRPr="0033492C">
              <w:rPr>
                <w:rFonts w:cs="Times New Roman"/>
                <w:sz w:val="26"/>
                <w:szCs w:val="26"/>
              </w:rPr>
              <w:lastRenderedPageBreak/>
              <w:t>c) Thực hiện biện pháp quản lý, kỹ thuật phù hợp để bảo vệ dữ liệu cá nhân theo quy định của pháp luật, rà soát và cập nhật các biện pháp này khi cần thiết;</w:t>
            </w:r>
          </w:p>
          <w:p w14:paraId="335C581A" w14:textId="77777777" w:rsidR="00EE57F7" w:rsidRPr="0033492C" w:rsidRDefault="00EE57F7" w:rsidP="005E160A">
            <w:pPr>
              <w:pStyle w:val="TableText"/>
              <w:jc w:val="both"/>
              <w:rPr>
                <w:rFonts w:cs="Times New Roman"/>
                <w:sz w:val="26"/>
                <w:szCs w:val="26"/>
              </w:rPr>
            </w:pPr>
            <w:r w:rsidRPr="0033492C">
              <w:rPr>
                <w:rFonts w:cs="Times New Roman"/>
                <w:sz w:val="26"/>
                <w:szCs w:val="26"/>
              </w:rPr>
              <w:t>d) Thông báo hành vi vi phạm quy định về bảo vệ dữ liệu cá nhân theo quy định tại </w:t>
            </w:r>
            <w:bookmarkStart w:id="68" w:name="tc_12"/>
            <w:r w:rsidRPr="0033492C">
              <w:rPr>
                <w:rFonts w:cs="Times New Roman"/>
                <w:sz w:val="26"/>
                <w:szCs w:val="26"/>
              </w:rPr>
              <w:t>Điều 23 của Luật này</w:t>
            </w:r>
            <w:bookmarkEnd w:id="68"/>
            <w:r w:rsidRPr="0033492C">
              <w:rPr>
                <w:rFonts w:cs="Times New Roman"/>
                <w:sz w:val="26"/>
                <w:szCs w:val="26"/>
              </w:rPr>
              <w:t>;</w:t>
            </w:r>
          </w:p>
          <w:p w14:paraId="78ACBEC6" w14:textId="77777777" w:rsidR="00EE57F7" w:rsidRPr="0033492C" w:rsidRDefault="00EE57F7" w:rsidP="005E160A">
            <w:pPr>
              <w:pStyle w:val="TableText"/>
              <w:jc w:val="both"/>
              <w:rPr>
                <w:rFonts w:cs="Times New Roman"/>
                <w:sz w:val="26"/>
                <w:szCs w:val="26"/>
              </w:rPr>
            </w:pPr>
            <w:r w:rsidRPr="0033492C">
              <w:rPr>
                <w:rFonts w:cs="Times New Roman"/>
                <w:sz w:val="26"/>
                <w:szCs w:val="26"/>
              </w:rPr>
              <w:t>đ) Lựa chọn bên xử lý dữ liệu cá nhân phù hợp để xử lý dữ liệu cá nhân;</w:t>
            </w:r>
          </w:p>
          <w:p w14:paraId="161FB043" w14:textId="77777777" w:rsidR="00EE57F7" w:rsidRPr="0033492C" w:rsidRDefault="00EE57F7" w:rsidP="005E160A">
            <w:pPr>
              <w:pStyle w:val="TableText"/>
              <w:jc w:val="both"/>
              <w:rPr>
                <w:rFonts w:cs="Times New Roman"/>
                <w:sz w:val="26"/>
                <w:szCs w:val="26"/>
              </w:rPr>
            </w:pPr>
            <w:r w:rsidRPr="0033492C">
              <w:rPr>
                <w:rFonts w:cs="Times New Roman"/>
                <w:sz w:val="26"/>
                <w:szCs w:val="26"/>
              </w:rPr>
              <w:t>e) Bảo đảm các quyền của chủ thể dữ liệu cá nhân theo quy định tại </w:t>
            </w:r>
            <w:bookmarkStart w:id="69" w:name="tc_13"/>
            <w:r w:rsidRPr="0033492C">
              <w:rPr>
                <w:rFonts w:cs="Times New Roman"/>
                <w:sz w:val="26"/>
                <w:szCs w:val="26"/>
              </w:rPr>
              <w:t>Điều 4 của Luật này</w:t>
            </w:r>
            <w:bookmarkEnd w:id="69"/>
            <w:r w:rsidRPr="0033492C">
              <w:rPr>
                <w:rFonts w:cs="Times New Roman"/>
                <w:sz w:val="26"/>
                <w:szCs w:val="26"/>
              </w:rPr>
              <w:t>;</w:t>
            </w:r>
          </w:p>
          <w:p w14:paraId="58B9B768" w14:textId="77777777" w:rsidR="00EE57F7" w:rsidRPr="0033492C" w:rsidRDefault="00EE57F7" w:rsidP="005E160A">
            <w:pPr>
              <w:pStyle w:val="TableText"/>
              <w:jc w:val="both"/>
              <w:rPr>
                <w:rFonts w:cs="Times New Roman"/>
                <w:sz w:val="26"/>
                <w:szCs w:val="26"/>
              </w:rPr>
            </w:pPr>
            <w:r w:rsidRPr="0033492C">
              <w:rPr>
                <w:rFonts w:cs="Times New Roman"/>
                <w:sz w:val="26"/>
                <w:szCs w:val="26"/>
              </w:rPr>
              <w:t>g) Chịu trách nhiệm trước chủ thể dữ liệu cá nhân về các thiệt hại do quá trình xử lý dữ liệu cá nhân gây ra;</w:t>
            </w:r>
          </w:p>
          <w:p w14:paraId="67BDEC0B" w14:textId="77777777" w:rsidR="00EE57F7" w:rsidRPr="0033492C" w:rsidRDefault="00EE57F7" w:rsidP="005E160A">
            <w:pPr>
              <w:pStyle w:val="TableText"/>
              <w:jc w:val="both"/>
              <w:rPr>
                <w:rFonts w:cs="Times New Roman"/>
                <w:sz w:val="26"/>
                <w:szCs w:val="26"/>
              </w:rPr>
            </w:pPr>
            <w:r w:rsidRPr="0033492C">
              <w:rPr>
                <w:rFonts w:cs="Times New Roman"/>
                <w:sz w:val="26"/>
                <w:szCs w:val="26"/>
              </w:rPr>
              <w:t>h) Ngăn chặn hoạt động thu thập dữ liệu cá nhân trái phép từ hệ thống, trang thiết bị, dịch vụ của mình;</w:t>
            </w:r>
          </w:p>
          <w:p w14:paraId="7C1544F9" w14:textId="77777777" w:rsidR="00EE57F7" w:rsidRPr="0033492C" w:rsidRDefault="00EE57F7" w:rsidP="005E160A">
            <w:pPr>
              <w:pStyle w:val="TableText"/>
              <w:jc w:val="both"/>
              <w:rPr>
                <w:rFonts w:cs="Times New Roman"/>
                <w:sz w:val="26"/>
                <w:szCs w:val="26"/>
              </w:rPr>
            </w:pPr>
            <w:r w:rsidRPr="0033492C">
              <w:rPr>
                <w:rFonts w:cs="Times New Roman"/>
                <w:sz w:val="26"/>
                <w:szCs w:val="26"/>
              </w:rPr>
              <w:t>i) Phối hợp với Bộ Công an, cơ quan nhà nước có thẩm quyền trong bảo vệ dữ liệu cá nhân, cung cấp thông tin phục vụ điều tra, xử lý hành vi vi phạm pháp luật về bảo vệ dữ liệu cá nhân;</w:t>
            </w:r>
          </w:p>
          <w:p w14:paraId="570402A3" w14:textId="77777777" w:rsidR="00EE57F7" w:rsidRPr="0033492C" w:rsidRDefault="00EE57F7" w:rsidP="005E160A">
            <w:pPr>
              <w:pStyle w:val="TableText"/>
              <w:jc w:val="both"/>
              <w:rPr>
                <w:rFonts w:cs="Times New Roman"/>
                <w:sz w:val="26"/>
                <w:szCs w:val="26"/>
              </w:rPr>
            </w:pPr>
            <w:r w:rsidRPr="0033492C">
              <w:rPr>
                <w:rFonts w:cs="Times New Roman"/>
                <w:sz w:val="26"/>
                <w:szCs w:val="26"/>
              </w:rPr>
              <w:t>k) Thực hiện các trách nhiệm khác theo quy định của Luật này và quy định khác của pháp luật có liên quan.</w:t>
            </w:r>
          </w:p>
          <w:p w14:paraId="4FE5FC8F" w14:textId="77777777" w:rsidR="00EE57F7" w:rsidRPr="0033492C" w:rsidRDefault="00EE57F7" w:rsidP="005E160A">
            <w:pPr>
              <w:pStyle w:val="TableText"/>
              <w:jc w:val="both"/>
              <w:rPr>
                <w:rFonts w:cs="Times New Roman"/>
                <w:sz w:val="26"/>
                <w:szCs w:val="26"/>
              </w:rPr>
            </w:pPr>
            <w:r w:rsidRPr="0033492C">
              <w:rPr>
                <w:rFonts w:cs="Times New Roman"/>
                <w:sz w:val="26"/>
                <w:szCs w:val="26"/>
              </w:rPr>
              <w:t>2. Trách nhiệm của bên xử lý dữ liệu cá nhân như sau:</w:t>
            </w:r>
          </w:p>
          <w:p w14:paraId="4516CF84" w14:textId="77777777" w:rsidR="00EE57F7" w:rsidRPr="0033492C" w:rsidRDefault="00EE57F7" w:rsidP="005E160A">
            <w:pPr>
              <w:pStyle w:val="TableText"/>
              <w:jc w:val="both"/>
              <w:rPr>
                <w:rFonts w:cs="Times New Roman"/>
                <w:sz w:val="26"/>
                <w:szCs w:val="26"/>
              </w:rPr>
            </w:pPr>
            <w:r w:rsidRPr="0033492C">
              <w:rPr>
                <w:rFonts w:cs="Times New Roman"/>
                <w:sz w:val="26"/>
                <w:szCs w:val="26"/>
              </w:rPr>
              <w:t>a) Chỉ được tiếp nhận dữ liệu cá nhân sau khi có thỏa thuận, hợp đồng về xử lý dữ liệu cá nhân với bên kiểm soát dữ liệu cá nhân, bên kiểm soát và xử lý dữ liệu cá nhân;</w:t>
            </w:r>
          </w:p>
          <w:p w14:paraId="1723E56E" w14:textId="77777777" w:rsidR="00EE57F7" w:rsidRPr="0033492C" w:rsidRDefault="00EE57F7" w:rsidP="005E160A">
            <w:pPr>
              <w:pStyle w:val="TableText"/>
              <w:jc w:val="both"/>
              <w:rPr>
                <w:rFonts w:cs="Times New Roman"/>
                <w:sz w:val="26"/>
                <w:szCs w:val="26"/>
              </w:rPr>
            </w:pPr>
            <w:r w:rsidRPr="0033492C">
              <w:rPr>
                <w:rFonts w:cs="Times New Roman"/>
                <w:sz w:val="26"/>
                <w:szCs w:val="26"/>
              </w:rPr>
              <w:t>b) Xử lý dữ liệu cá nhân theo đúng thỏa thuận, hợp đồng ký kết với bên kiểm soát dữ liệu cá nhân, bên kiểm soát và xử lý dữ liệu cá nhân;</w:t>
            </w:r>
          </w:p>
          <w:p w14:paraId="572564B5" w14:textId="77777777" w:rsidR="00EE57F7" w:rsidRPr="0033492C" w:rsidRDefault="00EE57F7" w:rsidP="005E160A">
            <w:pPr>
              <w:pStyle w:val="TableText"/>
              <w:jc w:val="both"/>
              <w:rPr>
                <w:rFonts w:cs="Times New Roman"/>
                <w:sz w:val="26"/>
                <w:szCs w:val="26"/>
              </w:rPr>
            </w:pPr>
            <w:r w:rsidRPr="0033492C">
              <w:rPr>
                <w:rFonts w:cs="Times New Roman"/>
                <w:sz w:val="26"/>
                <w:szCs w:val="26"/>
              </w:rPr>
              <w:t>c) Thực hiện đầy đủ các biện pháp bảo vệ dữ liệu cá nhân theo quy định của Luật này và các quy định khác của pháp luật có liên quan;</w:t>
            </w:r>
          </w:p>
          <w:p w14:paraId="509552FD" w14:textId="77777777" w:rsidR="00EE57F7" w:rsidRPr="0033492C" w:rsidRDefault="00EE57F7" w:rsidP="005E160A">
            <w:pPr>
              <w:pStyle w:val="TableText"/>
              <w:jc w:val="both"/>
              <w:rPr>
                <w:rFonts w:cs="Times New Roman"/>
                <w:sz w:val="26"/>
                <w:szCs w:val="26"/>
              </w:rPr>
            </w:pPr>
            <w:r w:rsidRPr="0033492C">
              <w:rPr>
                <w:rFonts w:cs="Times New Roman"/>
                <w:sz w:val="26"/>
                <w:szCs w:val="26"/>
              </w:rPr>
              <w:t>d) Chịu trách nhiệm trước bên kiểm soát dữ liệu cá nhân, bên kiểm soát và xử lý dữ liệu cá nhân về thiệt hại do quá trình xử lý dữ liệu cá nhân gây ra;</w:t>
            </w:r>
          </w:p>
          <w:p w14:paraId="0B9D8895" w14:textId="77777777" w:rsidR="00EE57F7" w:rsidRPr="0033492C" w:rsidRDefault="00EE57F7" w:rsidP="005E160A">
            <w:pPr>
              <w:pStyle w:val="TableText"/>
              <w:jc w:val="both"/>
              <w:rPr>
                <w:rFonts w:cs="Times New Roman"/>
                <w:sz w:val="26"/>
                <w:szCs w:val="26"/>
              </w:rPr>
            </w:pPr>
            <w:r w:rsidRPr="0033492C">
              <w:rPr>
                <w:rFonts w:cs="Times New Roman"/>
                <w:sz w:val="26"/>
                <w:szCs w:val="26"/>
              </w:rPr>
              <w:lastRenderedPageBreak/>
              <w:t>đ) Ngăn chặn hoạt động thu thập dữ liệu cá nhân trái phép từ hệ thống, trang thiết bị, dịch vụ của mình;</w:t>
            </w:r>
          </w:p>
          <w:p w14:paraId="358D7959" w14:textId="77777777" w:rsidR="00EE57F7" w:rsidRPr="0033492C" w:rsidRDefault="00EE57F7" w:rsidP="005E160A">
            <w:pPr>
              <w:pStyle w:val="TableText"/>
              <w:jc w:val="both"/>
              <w:rPr>
                <w:rFonts w:cs="Times New Roman"/>
                <w:sz w:val="26"/>
                <w:szCs w:val="26"/>
              </w:rPr>
            </w:pPr>
            <w:r w:rsidRPr="0033492C">
              <w:rPr>
                <w:rFonts w:cs="Times New Roman"/>
                <w:sz w:val="26"/>
                <w:szCs w:val="26"/>
              </w:rPr>
              <w:t>e) Phối hợp với Bộ Công an, cơ quan nhà nước có thẩm quyền trong bảo vệ dữ liệu cá nhân, cung cấp thông tin phục vụ điều tra, xử lý hành vi vi phạm pháp luật về bảo vệ dữ liệu cá nhân;</w:t>
            </w:r>
          </w:p>
          <w:p w14:paraId="0F750E2C" w14:textId="77777777" w:rsidR="00EE57F7" w:rsidRPr="0033492C" w:rsidRDefault="00EE57F7" w:rsidP="005E160A">
            <w:pPr>
              <w:pStyle w:val="TableText"/>
              <w:jc w:val="both"/>
              <w:rPr>
                <w:rFonts w:cs="Times New Roman"/>
                <w:sz w:val="26"/>
                <w:szCs w:val="26"/>
              </w:rPr>
            </w:pPr>
            <w:r w:rsidRPr="0033492C">
              <w:rPr>
                <w:rFonts w:cs="Times New Roman"/>
                <w:sz w:val="26"/>
                <w:szCs w:val="26"/>
              </w:rPr>
              <w:t>g) Thực hiện các trách nhiệm khác theo quy định của Luật này và quy định khác của pháp luật có liên quan.</w:t>
            </w:r>
          </w:p>
          <w:p w14:paraId="18AD625D" w14:textId="77777777" w:rsidR="00EE57F7" w:rsidRPr="0033492C" w:rsidRDefault="00EE57F7" w:rsidP="005E160A">
            <w:pPr>
              <w:pStyle w:val="TableText"/>
              <w:jc w:val="both"/>
              <w:rPr>
                <w:rFonts w:cs="Times New Roman"/>
                <w:sz w:val="26"/>
                <w:szCs w:val="26"/>
              </w:rPr>
            </w:pPr>
            <w:r w:rsidRPr="0033492C">
              <w:rPr>
                <w:rFonts w:cs="Times New Roman"/>
                <w:sz w:val="26"/>
                <w:szCs w:val="26"/>
              </w:rPr>
              <w:t>3. Bên kiểm soát và xử lý dữ liệu cá nhân có trách nhiệm thực hiện đầy đủ các quy định tại khoản 1 và khoản 2 Điều này.</w:t>
            </w:r>
          </w:p>
          <w:p w14:paraId="4EA33BFD" w14:textId="77777777" w:rsidR="00712790" w:rsidRPr="0033492C" w:rsidRDefault="00EE57F7" w:rsidP="005E160A">
            <w:pPr>
              <w:pStyle w:val="TableText"/>
              <w:jc w:val="both"/>
              <w:rPr>
                <w:rFonts w:cs="Times New Roman"/>
                <w:sz w:val="26"/>
                <w:szCs w:val="26"/>
              </w:rPr>
            </w:pPr>
            <w:r w:rsidRPr="0033492C">
              <w:rPr>
                <w:rFonts w:cs="Times New Roman"/>
                <w:b/>
                <w:sz w:val="26"/>
                <w:szCs w:val="26"/>
              </w:rPr>
              <w:t>-</w:t>
            </w:r>
            <w:r w:rsidR="006F2527" w:rsidRPr="0033492C">
              <w:rPr>
                <w:rFonts w:cs="Times New Roman"/>
                <w:b/>
                <w:sz w:val="26"/>
                <w:szCs w:val="26"/>
              </w:rPr>
              <w:t xml:space="preserve"> Luật Sở hữu trí tuệ</w:t>
            </w:r>
            <w:r w:rsidR="006F2527" w:rsidRPr="0033492C">
              <w:rPr>
                <w:rFonts w:cs="Times New Roman"/>
                <w:sz w:val="26"/>
                <w:szCs w:val="26"/>
              </w:rPr>
              <w:t xml:space="preserve"> </w:t>
            </w:r>
          </w:p>
          <w:p w14:paraId="67412735" w14:textId="77777777" w:rsidR="00EE57F7" w:rsidRPr="0033492C" w:rsidRDefault="00EE57F7" w:rsidP="005E160A">
            <w:pPr>
              <w:pStyle w:val="TableText"/>
              <w:jc w:val="both"/>
              <w:rPr>
                <w:rFonts w:cs="Times New Roman"/>
                <w:b/>
                <w:bCs/>
                <w:sz w:val="26"/>
                <w:szCs w:val="26"/>
              </w:rPr>
            </w:pPr>
            <w:r w:rsidRPr="0033492C">
              <w:rPr>
                <w:rFonts w:cs="Times New Roman"/>
                <w:b/>
                <w:bCs/>
                <w:sz w:val="26"/>
                <w:szCs w:val="26"/>
              </w:rPr>
              <w:t>Điều 4. Giải thích từ ngữ</w:t>
            </w:r>
          </w:p>
          <w:p w14:paraId="498A1556" w14:textId="77777777" w:rsidR="00EE57F7" w:rsidRPr="0033492C" w:rsidRDefault="00EE57F7" w:rsidP="005E160A">
            <w:pPr>
              <w:pStyle w:val="TableText"/>
              <w:jc w:val="both"/>
              <w:rPr>
                <w:rFonts w:cs="Times New Roman"/>
                <w:sz w:val="26"/>
                <w:szCs w:val="26"/>
              </w:rPr>
            </w:pPr>
            <w:r w:rsidRPr="0033492C">
              <w:rPr>
                <w:rFonts w:cs="Times New Roman"/>
                <w:sz w:val="26"/>
                <w:szCs w:val="26"/>
              </w:rPr>
              <w:t>(…) 23. </w:t>
            </w:r>
            <w:r w:rsidRPr="0033492C">
              <w:rPr>
                <w:rFonts w:cs="Times New Roman"/>
                <w:i/>
                <w:iCs/>
                <w:sz w:val="26"/>
                <w:szCs w:val="26"/>
              </w:rPr>
              <w:t>Bí mật kinh doanh</w:t>
            </w:r>
            <w:r w:rsidRPr="0033492C">
              <w:rPr>
                <w:rFonts w:cs="Times New Roman"/>
                <w:sz w:val="26"/>
                <w:szCs w:val="26"/>
              </w:rPr>
              <w:t> là thông tin thu được từ hoạt động đầu tư tài chính, trí tuệ, chưa được bộc lộ và có khả năng sử dụng trong kinh doanh.</w:t>
            </w:r>
          </w:p>
          <w:p w14:paraId="51617276" w14:textId="77777777" w:rsidR="00EE57F7" w:rsidRPr="0033492C" w:rsidRDefault="00EE57F7" w:rsidP="005E160A">
            <w:pPr>
              <w:pStyle w:val="TableText"/>
              <w:jc w:val="both"/>
              <w:rPr>
                <w:rFonts w:cs="Times New Roman"/>
                <w:sz w:val="26"/>
                <w:szCs w:val="26"/>
              </w:rPr>
            </w:pPr>
            <w:bookmarkStart w:id="70" w:name="dieu_84"/>
            <w:r w:rsidRPr="0033492C">
              <w:rPr>
                <w:rFonts w:cs="Times New Roman"/>
                <w:b/>
                <w:bCs/>
                <w:sz w:val="26"/>
                <w:szCs w:val="26"/>
              </w:rPr>
              <w:t>Điều 84. Điều kiện chung đối với bí mật kinh doanh được bảo hộ</w:t>
            </w:r>
            <w:bookmarkEnd w:id="70"/>
          </w:p>
          <w:p w14:paraId="2270FA20" w14:textId="77777777" w:rsidR="00EE57F7" w:rsidRPr="0033492C" w:rsidRDefault="00EE57F7" w:rsidP="005E160A">
            <w:pPr>
              <w:pStyle w:val="TableText"/>
              <w:jc w:val="both"/>
              <w:rPr>
                <w:rFonts w:cs="Times New Roman"/>
                <w:sz w:val="26"/>
                <w:szCs w:val="26"/>
              </w:rPr>
            </w:pPr>
            <w:r w:rsidRPr="0033492C">
              <w:rPr>
                <w:rFonts w:cs="Times New Roman"/>
                <w:sz w:val="26"/>
                <w:szCs w:val="26"/>
              </w:rPr>
              <w:t>Bí mật kinh doanh được bảo hộ nếu đáp ứng các điều kiện sau đây:</w:t>
            </w:r>
          </w:p>
          <w:p w14:paraId="63386E9F" w14:textId="77777777" w:rsidR="00EE57F7" w:rsidRPr="0033492C" w:rsidRDefault="00EE57F7" w:rsidP="005E160A">
            <w:pPr>
              <w:pStyle w:val="TableText"/>
              <w:jc w:val="both"/>
              <w:rPr>
                <w:rFonts w:cs="Times New Roman"/>
                <w:sz w:val="26"/>
                <w:szCs w:val="26"/>
              </w:rPr>
            </w:pPr>
            <w:r w:rsidRPr="0033492C">
              <w:rPr>
                <w:rFonts w:cs="Times New Roman"/>
                <w:sz w:val="26"/>
                <w:szCs w:val="26"/>
              </w:rPr>
              <w:t>1. Không phải là hiểu biết thông thường và không dễ dàng có được;</w:t>
            </w:r>
          </w:p>
          <w:p w14:paraId="06F8B12B" w14:textId="77777777" w:rsidR="00EE57F7" w:rsidRPr="0033492C" w:rsidRDefault="00EE57F7" w:rsidP="005E160A">
            <w:pPr>
              <w:pStyle w:val="TableText"/>
              <w:jc w:val="both"/>
              <w:rPr>
                <w:rFonts w:cs="Times New Roman"/>
                <w:sz w:val="26"/>
                <w:szCs w:val="26"/>
              </w:rPr>
            </w:pPr>
            <w:r w:rsidRPr="0033492C">
              <w:rPr>
                <w:rFonts w:cs="Times New Roman"/>
                <w:sz w:val="26"/>
                <w:szCs w:val="26"/>
              </w:rPr>
              <w:t>2. Khi được sử dụng trong kinh doanh sẽ tạo cho người nắm giữ bí mật kinh doanh lợi thế so với người không nắm giữ hoặc không sử dụng bí mật kinh doanh đó;</w:t>
            </w:r>
          </w:p>
          <w:p w14:paraId="0DB16536" w14:textId="77777777" w:rsidR="00EE57F7" w:rsidRPr="0033492C" w:rsidRDefault="00EE57F7" w:rsidP="005E160A">
            <w:pPr>
              <w:pStyle w:val="TableText"/>
              <w:jc w:val="both"/>
              <w:rPr>
                <w:rFonts w:cs="Times New Roman"/>
                <w:sz w:val="26"/>
                <w:szCs w:val="26"/>
              </w:rPr>
            </w:pPr>
            <w:r w:rsidRPr="0033492C">
              <w:rPr>
                <w:rFonts w:cs="Times New Roman"/>
                <w:sz w:val="26"/>
                <w:szCs w:val="26"/>
              </w:rPr>
              <w:t>3. Được chủ sở hữu bảo mật bằng các biện pháp cần thiết để bí mật kinh doanh đó không bị bộc lộ và không dễ dàng tiếp cận được.</w:t>
            </w:r>
          </w:p>
          <w:p w14:paraId="698490FF" w14:textId="77777777" w:rsidR="00EE57F7" w:rsidRPr="0033492C" w:rsidRDefault="00EE57F7" w:rsidP="005E160A">
            <w:pPr>
              <w:pStyle w:val="TableText"/>
              <w:jc w:val="both"/>
              <w:rPr>
                <w:rFonts w:cs="Times New Roman"/>
                <w:sz w:val="26"/>
                <w:szCs w:val="26"/>
              </w:rPr>
            </w:pPr>
            <w:bookmarkStart w:id="71" w:name="dieu_85"/>
            <w:r w:rsidRPr="0033492C">
              <w:rPr>
                <w:rFonts w:cs="Times New Roman"/>
                <w:b/>
                <w:bCs/>
                <w:sz w:val="26"/>
                <w:szCs w:val="26"/>
              </w:rPr>
              <w:t>Điều 85. Đối tượng không được bảo hộ với danh nghĩa bí mật kinh doanh</w:t>
            </w:r>
            <w:bookmarkEnd w:id="71"/>
          </w:p>
          <w:p w14:paraId="1DBB7250" w14:textId="77777777" w:rsidR="00EE57F7" w:rsidRPr="0033492C" w:rsidRDefault="00EE57F7" w:rsidP="005E160A">
            <w:pPr>
              <w:pStyle w:val="TableText"/>
              <w:jc w:val="both"/>
              <w:rPr>
                <w:rFonts w:cs="Times New Roman"/>
                <w:sz w:val="26"/>
                <w:szCs w:val="26"/>
              </w:rPr>
            </w:pPr>
            <w:r w:rsidRPr="0033492C">
              <w:rPr>
                <w:rFonts w:cs="Times New Roman"/>
                <w:sz w:val="26"/>
                <w:szCs w:val="26"/>
              </w:rPr>
              <w:t>Các thông tin bí mật sau đây không được bảo hộ với danh nghĩa bí mật kinh doanh:</w:t>
            </w:r>
          </w:p>
          <w:p w14:paraId="3B1D1B37" w14:textId="77777777" w:rsidR="00EE57F7" w:rsidRPr="0033492C" w:rsidRDefault="00EE57F7" w:rsidP="005E160A">
            <w:pPr>
              <w:pStyle w:val="TableText"/>
              <w:jc w:val="both"/>
              <w:rPr>
                <w:rFonts w:cs="Times New Roman"/>
                <w:sz w:val="26"/>
                <w:szCs w:val="26"/>
              </w:rPr>
            </w:pPr>
            <w:r w:rsidRPr="0033492C">
              <w:rPr>
                <w:rFonts w:cs="Times New Roman"/>
                <w:sz w:val="26"/>
                <w:szCs w:val="26"/>
              </w:rPr>
              <w:t>1. Bí mật về nhân thân;</w:t>
            </w:r>
          </w:p>
          <w:p w14:paraId="66A9D0A4" w14:textId="77777777" w:rsidR="00EE57F7" w:rsidRPr="0033492C" w:rsidRDefault="00EE57F7" w:rsidP="005E160A">
            <w:pPr>
              <w:pStyle w:val="TableText"/>
              <w:jc w:val="both"/>
              <w:rPr>
                <w:rFonts w:cs="Times New Roman"/>
                <w:sz w:val="26"/>
                <w:szCs w:val="26"/>
              </w:rPr>
            </w:pPr>
            <w:r w:rsidRPr="0033492C">
              <w:rPr>
                <w:rFonts w:cs="Times New Roman"/>
                <w:sz w:val="26"/>
                <w:szCs w:val="26"/>
              </w:rPr>
              <w:t>2. Bí mật về quản lý nhà nước;</w:t>
            </w:r>
          </w:p>
          <w:p w14:paraId="1BB5FE3E" w14:textId="77777777" w:rsidR="00EE57F7" w:rsidRPr="0033492C" w:rsidRDefault="00EE57F7" w:rsidP="005E160A">
            <w:pPr>
              <w:pStyle w:val="TableText"/>
              <w:jc w:val="both"/>
              <w:rPr>
                <w:rFonts w:cs="Times New Roman"/>
                <w:sz w:val="26"/>
                <w:szCs w:val="26"/>
              </w:rPr>
            </w:pPr>
            <w:r w:rsidRPr="0033492C">
              <w:rPr>
                <w:rFonts w:cs="Times New Roman"/>
                <w:sz w:val="26"/>
                <w:szCs w:val="26"/>
              </w:rPr>
              <w:t>3. Bí mật về quốc phòng, an ninh;</w:t>
            </w:r>
          </w:p>
          <w:p w14:paraId="2FE7621F" w14:textId="77777777" w:rsidR="00EE57F7" w:rsidRPr="0033492C" w:rsidRDefault="00EE57F7" w:rsidP="005E160A">
            <w:pPr>
              <w:pStyle w:val="TableText"/>
              <w:jc w:val="both"/>
              <w:rPr>
                <w:rFonts w:cs="Times New Roman"/>
                <w:sz w:val="26"/>
                <w:szCs w:val="26"/>
              </w:rPr>
            </w:pPr>
            <w:r w:rsidRPr="0033492C">
              <w:rPr>
                <w:rFonts w:cs="Times New Roman"/>
                <w:sz w:val="26"/>
                <w:szCs w:val="26"/>
              </w:rPr>
              <w:lastRenderedPageBreak/>
              <w:t>4. Thông tin bí mật khác không liên quan đến kinh doanh.</w:t>
            </w:r>
          </w:p>
          <w:p w14:paraId="5AAC11AE" w14:textId="77777777" w:rsidR="00EE57F7" w:rsidRPr="0033492C" w:rsidRDefault="00EE57F7" w:rsidP="005E160A">
            <w:pPr>
              <w:pStyle w:val="TableText"/>
              <w:jc w:val="both"/>
              <w:rPr>
                <w:rFonts w:cs="Times New Roman"/>
                <w:sz w:val="26"/>
                <w:szCs w:val="26"/>
              </w:rPr>
            </w:pPr>
            <w:bookmarkStart w:id="72" w:name="dieu_127"/>
            <w:r w:rsidRPr="0033492C">
              <w:rPr>
                <w:rFonts w:cs="Times New Roman"/>
                <w:b/>
                <w:bCs/>
                <w:sz w:val="26"/>
                <w:szCs w:val="26"/>
              </w:rPr>
              <w:t>Điều 127. Hành vi xâm phạm quyền đối với bí mật kinh doanh</w:t>
            </w:r>
            <w:bookmarkEnd w:id="72"/>
          </w:p>
          <w:p w14:paraId="162F38EC" w14:textId="77777777" w:rsidR="00EE57F7" w:rsidRPr="0033492C" w:rsidRDefault="00EE57F7" w:rsidP="005E160A">
            <w:pPr>
              <w:pStyle w:val="TableText"/>
              <w:jc w:val="both"/>
              <w:rPr>
                <w:rFonts w:cs="Times New Roman"/>
                <w:sz w:val="26"/>
                <w:szCs w:val="26"/>
              </w:rPr>
            </w:pPr>
            <w:r w:rsidRPr="0033492C">
              <w:rPr>
                <w:rFonts w:cs="Times New Roman"/>
                <w:sz w:val="26"/>
                <w:szCs w:val="26"/>
              </w:rPr>
              <w:t>1. Các hành vi sau đây bị coi là xâm phạm quyền đối với bí mật kinh doanh:</w:t>
            </w:r>
          </w:p>
          <w:p w14:paraId="2CA7811D" w14:textId="77777777" w:rsidR="00EE57F7" w:rsidRPr="0033492C" w:rsidRDefault="00EE57F7" w:rsidP="005E160A">
            <w:pPr>
              <w:pStyle w:val="TableText"/>
              <w:jc w:val="both"/>
              <w:rPr>
                <w:rFonts w:cs="Times New Roman"/>
                <w:sz w:val="26"/>
                <w:szCs w:val="26"/>
              </w:rPr>
            </w:pPr>
            <w:r w:rsidRPr="0033492C">
              <w:rPr>
                <w:rFonts w:cs="Times New Roman"/>
                <w:sz w:val="26"/>
                <w:szCs w:val="26"/>
              </w:rPr>
              <w:t>a) Tiếp cận, thu thập thông tin thuộc bí mật kinh doanh bằng cách chống lại các biện pháp bảo mật của người kiểm soát hợp pháp bí mật kinh doanh đó;</w:t>
            </w:r>
          </w:p>
          <w:p w14:paraId="31110509" w14:textId="77777777" w:rsidR="00EE57F7" w:rsidRPr="0033492C" w:rsidRDefault="00EE57F7" w:rsidP="005E160A">
            <w:pPr>
              <w:pStyle w:val="TableText"/>
              <w:jc w:val="both"/>
              <w:rPr>
                <w:rFonts w:cs="Times New Roman"/>
                <w:sz w:val="26"/>
                <w:szCs w:val="26"/>
              </w:rPr>
            </w:pPr>
            <w:r w:rsidRPr="0033492C">
              <w:rPr>
                <w:rFonts w:cs="Times New Roman"/>
                <w:sz w:val="26"/>
                <w:szCs w:val="26"/>
              </w:rPr>
              <w:t>b) Bộc lộ, sử dụng thông tin thuộc bí mật kinh doanh mà không được phép của chủ sở hữu bí mật kinh doanh đó;</w:t>
            </w:r>
          </w:p>
          <w:p w14:paraId="74FAF964" w14:textId="77777777" w:rsidR="00EE57F7" w:rsidRPr="0033492C" w:rsidRDefault="00EE57F7" w:rsidP="005E160A">
            <w:pPr>
              <w:pStyle w:val="TableText"/>
              <w:jc w:val="both"/>
              <w:rPr>
                <w:rFonts w:cs="Times New Roman"/>
                <w:sz w:val="26"/>
                <w:szCs w:val="26"/>
              </w:rPr>
            </w:pPr>
            <w:r w:rsidRPr="0033492C">
              <w:rPr>
                <w:rFonts w:cs="Times New Roman"/>
                <w:sz w:val="26"/>
                <w:szCs w:val="26"/>
              </w:rPr>
              <w:t>c) Vi phạm hợp đồng bảo mật hoặc lừa gạt, xui khiến, mua chuộc, ép buộc, dụ dỗ, lợi dụng lòng tin của người có nghĩa vụ bảo mật nhằm tiếp cận, thu thập hoặc làm bộc lộ bí mật kinh doanh;</w:t>
            </w:r>
          </w:p>
          <w:p w14:paraId="5B3E6A56" w14:textId="77777777" w:rsidR="00EE57F7" w:rsidRPr="0033492C" w:rsidRDefault="00EE57F7" w:rsidP="005E160A">
            <w:pPr>
              <w:pStyle w:val="TableText"/>
              <w:jc w:val="both"/>
              <w:rPr>
                <w:rFonts w:cs="Times New Roman"/>
                <w:sz w:val="26"/>
                <w:szCs w:val="26"/>
              </w:rPr>
            </w:pPr>
            <w:r w:rsidRPr="0033492C">
              <w:rPr>
                <w:rFonts w:cs="Times New Roman"/>
                <w:sz w:val="26"/>
                <w:szCs w:val="26"/>
              </w:rPr>
              <w:t>d) Tiếp cận, thu thập thông tin thuộc bí mật kinh doanh của người nộp đơn theo thủ tục xin cấp phép kinh doanh hoặc lưu hành sản phẩm bằng cách chống lại các biện pháp bảo mật của cơ quan có thẩm quyền;</w:t>
            </w:r>
          </w:p>
          <w:p w14:paraId="04824C92" w14:textId="77777777" w:rsidR="00EE57F7" w:rsidRPr="0033492C" w:rsidRDefault="00EE57F7" w:rsidP="005E160A">
            <w:pPr>
              <w:pStyle w:val="TableText"/>
              <w:jc w:val="both"/>
              <w:rPr>
                <w:rFonts w:cs="Times New Roman"/>
                <w:sz w:val="26"/>
                <w:szCs w:val="26"/>
              </w:rPr>
            </w:pPr>
            <w:r w:rsidRPr="0033492C">
              <w:rPr>
                <w:rFonts w:cs="Times New Roman"/>
                <w:sz w:val="26"/>
                <w:szCs w:val="26"/>
              </w:rPr>
              <w:t>đ) Sử dụng, bộc lộ bí mật kinh doanh dù đã biết hoặc có nghĩa vụ phải biết bí mật kinh doanh đó do người khác thu được có liên quan đến một trong các hành vi quy định tại các điểm a, b, c và d khoản này;</w:t>
            </w:r>
          </w:p>
          <w:p w14:paraId="15C04306" w14:textId="77777777" w:rsidR="00EE57F7" w:rsidRPr="0033492C" w:rsidRDefault="00EE57F7" w:rsidP="005E160A">
            <w:pPr>
              <w:pStyle w:val="TableText"/>
              <w:jc w:val="both"/>
              <w:rPr>
                <w:rFonts w:cs="Times New Roman"/>
                <w:sz w:val="26"/>
                <w:szCs w:val="26"/>
              </w:rPr>
            </w:pPr>
            <w:r w:rsidRPr="0033492C">
              <w:rPr>
                <w:rFonts w:cs="Times New Roman"/>
                <w:sz w:val="26"/>
                <w:szCs w:val="26"/>
              </w:rPr>
              <w:t>e) Không thực hiện nghĩa vụ bảo mật quy định tại </w:t>
            </w:r>
            <w:bookmarkStart w:id="73" w:name="tc_102"/>
            <w:r w:rsidRPr="0033492C">
              <w:rPr>
                <w:rFonts w:cs="Times New Roman"/>
                <w:sz w:val="26"/>
                <w:szCs w:val="26"/>
              </w:rPr>
              <w:t>Điều 128 của Luật này</w:t>
            </w:r>
            <w:bookmarkEnd w:id="73"/>
            <w:r w:rsidRPr="0033492C">
              <w:rPr>
                <w:rFonts w:cs="Times New Roman"/>
                <w:sz w:val="26"/>
                <w:szCs w:val="26"/>
              </w:rPr>
              <w:t>.</w:t>
            </w:r>
          </w:p>
          <w:p w14:paraId="0BD809AF" w14:textId="77777777" w:rsidR="00EE57F7" w:rsidRPr="0033492C" w:rsidRDefault="00EE57F7" w:rsidP="005E160A">
            <w:pPr>
              <w:pStyle w:val="TableText"/>
              <w:jc w:val="both"/>
              <w:rPr>
                <w:rFonts w:cs="Times New Roman"/>
                <w:sz w:val="26"/>
                <w:szCs w:val="26"/>
              </w:rPr>
            </w:pPr>
            <w:r w:rsidRPr="0033492C">
              <w:rPr>
                <w:rFonts w:cs="Times New Roman"/>
                <w:sz w:val="26"/>
                <w:szCs w:val="26"/>
              </w:rPr>
              <w:t>2. Người kiểm soát hợp pháp bí mật kinh doanh quy định tại khoản 1 Điều này bao gồm chủ sở hữu bí mật kinh doanh, người được chuyển giao hợp pháp quyền sử dụng bí mật kinh doanh, người quản lý bí mật kinh doanh.</w:t>
            </w:r>
          </w:p>
          <w:p w14:paraId="79F84381" w14:textId="77777777" w:rsidR="00EE57F7" w:rsidRPr="0033492C" w:rsidRDefault="00EE57F7" w:rsidP="005E160A">
            <w:pPr>
              <w:pStyle w:val="TableText"/>
              <w:jc w:val="both"/>
              <w:rPr>
                <w:rFonts w:cs="Times New Roman"/>
                <w:sz w:val="26"/>
                <w:szCs w:val="26"/>
              </w:rPr>
            </w:pPr>
            <w:bookmarkStart w:id="74" w:name="dieu_128"/>
            <w:r w:rsidRPr="0033492C">
              <w:rPr>
                <w:rFonts w:cs="Times New Roman"/>
                <w:b/>
                <w:bCs/>
                <w:sz w:val="26"/>
                <w:szCs w:val="26"/>
              </w:rPr>
              <w:t>Điều 128. Nghĩa vụ bảo hộ dữ liệu thử nghiệm</w:t>
            </w:r>
            <w:bookmarkStart w:id="75" w:name="_ftnref248"/>
            <w:bookmarkEnd w:id="74"/>
            <w:bookmarkEnd w:id="75"/>
            <w:r w:rsidRPr="0033492C">
              <w:rPr>
                <w:rFonts w:cs="Times New Roman"/>
                <w:sz w:val="26"/>
                <w:szCs w:val="26"/>
              </w:rPr>
              <w:fldChar w:fldCharType="begin"/>
            </w:r>
            <w:r w:rsidRPr="0033492C">
              <w:rPr>
                <w:rFonts w:cs="Times New Roman"/>
                <w:sz w:val="26"/>
                <w:szCs w:val="26"/>
              </w:rPr>
              <w:instrText xml:space="preserve"> HYPERLINK "https://thuvienphapluat.vn/van-ban/So-huu-tri-tue/Van-ban-hop-nhat-67-VBHN-VPQH-2026-Luat-So-huu-tri-tue-700846.aspx" \l "_ftn248" </w:instrText>
            </w:r>
            <w:r w:rsidRPr="0033492C">
              <w:rPr>
                <w:rFonts w:cs="Times New Roman"/>
                <w:sz w:val="26"/>
                <w:szCs w:val="26"/>
              </w:rPr>
            </w:r>
            <w:r w:rsidRPr="0033492C">
              <w:rPr>
                <w:rFonts w:cs="Times New Roman"/>
                <w:sz w:val="26"/>
                <w:szCs w:val="26"/>
              </w:rPr>
              <w:fldChar w:fldCharType="separate"/>
            </w:r>
            <w:r w:rsidRPr="0033492C">
              <w:rPr>
                <w:rStyle w:val="Hyperlink"/>
                <w:rFonts w:cs="Times New Roman"/>
                <w:sz w:val="26"/>
                <w:szCs w:val="26"/>
                <w:vertAlign w:val="superscript"/>
              </w:rPr>
              <w:t>[248]</w:t>
            </w:r>
            <w:r w:rsidRPr="0033492C">
              <w:rPr>
                <w:rFonts w:cs="Times New Roman"/>
                <w:sz w:val="26"/>
                <w:szCs w:val="26"/>
              </w:rPr>
              <w:fldChar w:fldCharType="end"/>
            </w:r>
          </w:p>
          <w:p w14:paraId="4442B043" w14:textId="77777777" w:rsidR="00EE57F7" w:rsidRPr="0033492C" w:rsidRDefault="00EE57F7" w:rsidP="005E160A">
            <w:pPr>
              <w:pStyle w:val="TableText"/>
              <w:jc w:val="both"/>
              <w:rPr>
                <w:rFonts w:cs="Times New Roman"/>
                <w:sz w:val="26"/>
                <w:szCs w:val="26"/>
              </w:rPr>
            </w:pPr>
            <w:r w:rsidRPr="0033492C">
              <w:rPr>
                <w:rFonts w:cs="Times New Roman"/>
                <w:sz w:val="26"/>
                <w:szCs w:val="26"/>
              </w:rPr>
              <w:t xml:space="preserve">1. Trong trường hợp pháp luật có quy định người nộp đơn xin cấp phép lưu hành dược phẩm, nông hóa phẩm phải cung cấp kết quả thử nghiệm hoặc bất kỳ dữ liệu nào khác là bí mật kinh doanh thu được do đầu tư </w:t>
            </w:r>
            <w:r w:rsidRPr="0033492C">
              <w:rPr>
                <w:rFonts w:cs="Times New Roman"/>
                <w:sz w:val="26"/>
                <w:szCs w:val="26"/>
              </w:rPr>
              <w:lastRenderedPageBreak/>
              <w:t>công sức đáng kể và người nộp đơn có yêu cầu giữ bí mật các thông tin đó thì cơ quan có thẩm quyền cấp phép có nghĩa vụ thực hiện các biện pháp cần thiết để các dữ liệu đó không bị sử dụng nhằm mục đích thương mại không lành mạnh và không bị bộc lộ, trừ trường hợp việc bộc lộ là cần thiết nhằm bảo vệ công chúng.</w:t>
            </w:r>
          </w:p>
        </w:tc>
        <w:tc>
          <w:tcPr>
            <w:tcW w:w="2543" w:type="dxa"/>
            <w:tcMar>
              <w:top w:w="80" w:type="dxa"/>
              <w:left w:w="80" w:type="dxa"/>
              <w:bottom w:w="80" w:type="dxa"/>
              <w:right w:w="80" w:type="dxa"/>
            </w:tcMar>
          </w:tcPr>
          <w:p w14:paraId="4D70D2AE" w14:textId="77777777" w:rsidR="00712790" w:rsidRPr="0033492C" w:rsidRDefault="0056416B" w:rsidP="00CA34D6">
            <w:pPr>
              <w:pStyle w:val="TableText"/>
              <w:rPr>
                <w:rFonts w:cs="Times New Roman"/>
                <w:sz w:val="26"/>
                <w:szCs w:val="26"/>
              </w:rPr>
            </w:pPr>
            <w:r w:rsidRPr="0033492C">
              <w:rPr>
                <w:rFonts w:cs="Times New Roman"/>
                <w:sz w:val="26"/>
                <w:szCs w:val="26"/>
              </w:rPr>
              <w:lastRenderedPageBreak/>
              <w:t>Đảm bảo tính hợp pháp, thống nhất</w:t>
            </w:r>
          </w:p>
        </w:tc>
        <w:tc>
          <w:tcPr>
            <w:tcW w:w="2017" w:type="dxa"/>
            <w:tcMar>
              <w:top w:w="80" w:type="dxa"/>
              <w:left w:w="80" w:type="dxa"/>
              <w:bottom w:w="80" w:type="dxa"/>
              <w:right w:w="80" w:type="dxa"/>
            </w:tcMar>
          </w:tcPr>
          <w:p w14:paraId="7C4F3CF7" w14:textId="77777777" w:rsidR="00712790" w:rsidRPr="0033492C" w:rsidRDefault="006F2527" w:rsidP="00CA34D6">
            <w:pPr>
              <w:pStyle w:val="TableText"/>
              <w:rPr>
                <w:rFonts w:cs="Times New Roman"/>
                <w:sz w:val="26"/>
                <w:szCs w:val="26"/>
              </w:rPr>
            </w:pPr>
            <w:r w:rsidRPr="0033492C">
              <w:rPr>
                <w:rFonts w:cs="Times New Roman"/>
                <w:sz w:val="26"/>
                <w:szCs w:val="26"/>
              </w:rPr>
              <w:t>Không</w:t>
            </w:r>
          </w:p>
        </w:tc>
      </w:tr>
      <w:tr w:rsidR="0056416B" w:rsidRPr="0033492C" w14:paraId="737E5BDE" w14:textId="77777777" w:rsidTr="0098614C">
        <w:trPr>
          <w:jc w:val="center"/>
        </w:trPr>
        <w:tc>
          <w:tcPr>
            <w:tcW w:w="2461" w:type="dxa"/>
            <w:tcMar>
              <w:top w:w="80" w:type="dxa"/>
              <w:left w:w="80" w:type="dxa"/>
              <w:bottom w:w="80" w:type="dxa"/>
              <w:right w:w="80" w:type="dxa"/>
            </w:tcMar>
          </w:tcPr>
          <w:p w14:paraId="47190C85" w14:textId="55E98B08" w:rsidR="0056416B" w:rsidRPr="0033492C" w:rsidRDefault="0056416B" w:rsidP="00CA34D6">
            <w:pPr>
              <w:pStyle w:val="TableText"/>
              <w:rPr>
                <w:rFonts w:cs="Times New Roman"/>
                <w:sz w:val="26"/>
                <w:szCs w:val="26"/>
              </w:rPr>
            </w:pPr>
            <w:r w:rsidRPr="0033492C">
              <w:rPr>
                <w:rFonts w:cs="Times New Roman"/>
                <w:sz w:val="26"/>
                <w:szCs w:val="26"/>
              </w:rPr>
              <w:lastRenderedPageBreak/>
              <w:t>Điều 9, Điều 10, Điều 11</w:t>
            </w:r>
          </w:p>
        </w:tc>
        <w:tc>
          <w:tcPr>
            <w:tcW w:w="7644" w:type="dxa"/>
            <w:tcMar>
              <w:top w:w="80" w:type="dxa"/>
              <w:left w:w="80" w:type="dxa"/>
              <w:bottom w:w="80" w:type="dxa"/>
              <w:right w:w="80" w:type="dxa"/>
            </w:tcMar>
          </w:tcPr>
          <w:p w14:paraId="270216BF" w14:textId="77777777" w:rsidR="0056416B" w:rsidRPr="0033492C" w:rsidRDefault="0056416B" w:rsidP="005E160A">
            <w:pPr>
              <w:pStyle w:val="TableText"/>
              <w:jc w:val="both"/>
              <w:rPr>
                <w:rFonts w:cs="Times New Roman"/>
                <w:b/>
                <w:bCs/>
                <w:sz w:val="26"/>
                <w:szCs w:val="26"/>
              </w:rPr>
            </w:pPr>
            <w:r w:rsidRPr="0033492C">
              <w:rPr>
                <w:rFonts w:cs="Times New Roman"/>
                <w:b/>
                <w:bCs/>
                <w:sz w:val="26"/>
                <w:szCs w:val="26"/>
              </w:rPr>
              <w:t>Nghị định số 63/2010/NĐ-CP ngày 08 tháng 6 năm 2010 của Chính phủ về kiểm soát thủ tục hành chính (được sửa đổi, bổ sung bởi Nghị định số 92/2017/NĐ-CP)</w:t>
            </w:r>
          </w:p>
          <w:p w14:paraId="162F5B5B"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8. Yêu cầu của việc quy định thủ tục hành chính</w:t>
            </w:r>
          </w:p>
          <w:p w14:paraId="31D06DDA" w14:textId="77777777" w:rsidR="0056416B" w:rsidRPr="0033492C" w:rsidRDefault="0056416B" w:rsidP="005E160A">
            <w:pPr>
              <w:pStyle w:val="TableText"/>
              <w:jc w:val="both"/>
              <w:rPr>
                <w:rFonts w:cs="Times New Roman"/>
                <w:sz w:val="26"/>
                <w:szCs w:val="26"/>
              </w:rPr>
            </w:pPr>
            <w:r w:rsidRPr="0033492C">
              <w:rPr>
                <w:rFonts w:cs="Times New Roman"/>
                <w:sz w:val="26"/>
                <w:szCs w:val="26"/>
              </w:rPr>
              <w:t>1. Thủ tục hành chính phải được quy định trong văn bản quy phạm pháp luật theo đúng thẩm quyền được quy định tại </w:t>
            </w:r>
            <w:bookmarkStart w:id="76" w:name="tvpllink_vljtiegwee_2"/>
            <w:r w:rsidRPr="0033492C">
              <w:rPr>
                <w:rFonts w:cs="Times New Roman"/>
                <w:sz w:val="26"/>
                <w:szCs w:val="26"/>
              </w:rPr>
              <w:t>Luật ban hành văn bản quy phạm pháp luật</w:t>
            </w:r>
            <w:bookmarkEnd w:id="76"/>
            <w:r w:rsidRPr="0033492C">
              <w:rPr>
                <w:rFonts w:cs="Times New Roman"/>
                <w:sz w:val="26"/>
                <w:szCs w:val="26"/>
              </w:rPr>
              <w:t>.</w:t>
            </w:r>
          </w:p>
          <w:p w14:paraId="24131C17" w14:textId="77777777" w:rsidR="0056416B" w:rsidRPr="0033492C" w:rsidRDefault="0056416B" w:rsidP="005E160A">
            <w:pPr>
              <w:pStyle w:val="TableText"/>
              <w:jc w:val="both"/>
              <w:rPr>
                <w:rFonts w:cs="Times New Roman"/>
                <w:sz w:val="26"/>
                <w:szCs w:val="26"/>
              </w:rPr>
            </w:pPr>
            <w:r w:rsidRPr="0033492C">
              <w:rPr>
                <w:rFonts w:cs="Times New Roman"/>
                <w:sz w:val="26"/>
                <w:szCs w:val="26"/>
              </w:rPr>
              <w:t>2. Việc quy định một thủ tục hành chính chỉ hoàn thành khi đáp ứng đầy đủ các bộ phận tạo thành cơ bản sau đây:</w:t>
            </w:r>
          </w:p>
          <w:p w14:paraId="0C29544F" w14:textId="77777777" w:rsidR="0056416B" w:rsidRPr="0033492C" w:rsidRDefault="0056416B" w:rsidP="005E160A">
            <w:pPr>
              <w:pStyle w:val="TableText"/>
              <w:jc w:val="both"/>
              <w:rPr>
                <w:rFonts w:cs="Times New Roman"/>
                <w:sz w:val="26"/>
                <w:szCs w:val="26"/>
              </w:rPr>
            </w:pPr>
            <w:r w:rsidRPr="0033492C">
              <w:rPr>
                <w:rFonts w:cs="Times New Roman"/>
                <w:sz w:val="26"/>
                <w:szCs w:val="26"/>
              </w:rPr>
              <w:t>a) Tên thủ tục hành chính;</w:t>
            </w:r>
          </w:p>
          <w:p w14:paraId="289405C9" w14:textId="77777777" w:rsidR="0056416B" w:rsidRPr="0033492C" w:rsidRDefault="0056416B" w:rsidP="005E160A">
            <w:pPr>
              <w:pStyle w:val="TableText"/>
              <w:jc w:val="both"/>
              <w:rPr>
                <w:rFonts w:cs="Times New Roman"/>
                <w:sz w:val="26"/>
                <w:szCs w:val="26"/>
              </w:rPr>
            </w:pPr>
            <w:r w:rsidRPr="0033492C">
              <w:rPr>
                <w:rFonts w:cs="Times New Roman"/>
                <w:sz w:val="26"/>
                <w:szCs w:val="26"/>
              </w:rPr>
              <w:t>b) Trình tự thực hiện;</w:t>
            </w:r>
          </w:p>
          <w:p w14:paraId="51AEB481" w14:textId="77777777" w:rsidR="0056416B" w:rsidRPr="0033492C" w:rsidRDefault="0056416B" w:rsidP="005E160A">
            <w:pPr>
              <w:pStyle w:val="TableText"/>
              <w:jc w:val="both"/>
              <w:rPr>
                <w:rFonts w:cs="Times New Roman"/>
                <w:sz w:val="26"/>
                <w:szCs w:val="26"/>
              </w:rPr>
            </w:pPr>
            <w:r w:rsidRPr="0033492C">
              <w:rPr>
                <w:rFonts w:cs="Times New Roman"/>
                <w:sz w:val="26"/>
                <w:szCs w:val="26"/>
              </w:rPr>
              <w:t>c) Cách thức thực hiện;</w:t>
            </w:r>
          </w:p>
          <w:p w14:paraId="364F9374" w14:textId="77777777" w:rsidR="0056416B" w:rsidRPr="0033492C" w:rsidRDefault="0056416B" w:rsidP="005E160A">
            <w:pPr>
              <w:pStyle w:val="TableText"/>
              <w:jc w:val="both"/>
              <w:rPr>
                <w:rFonts w:cs="Times New Roman"/>
                <w:sz w:val="26"/>
                <w:szCs w:val="26"/>
              </w:rPr>
            </w:pPr>
            <w:r w:rsidRPr="0033492C">
              <w:rPr>
                <w:rFonts w:cs="Times New Roman"/>
                <w:sz w:val="26"/>
                <w:szCs w:val="26"/>
              </w:rPr>
              <w:t>d) Thành phần, số lượng hồ sơ;</w:t>
            </w:r>
          </w:p>
          <w:p w14:paraId="25D893C5" w14:textId="77777777" w:rsidR="0056416B" w:rsidRPr="0033492C" w:rsidRDefault="0056416B" w:rsidP="005E160A">
            <w:pPr>
              <w:pStyle w:val="TableText"/>
              <w:jc w:val="both"/>
              <w:rPr>
                <w:rFonts w:cs="Times New Roman"/>
                <w:sz w:val="26"/>
                <w:szCs w:val="26"/>
              </w:rPr>
            </w:pPr>
            <w:r w:rsidRPr="0033492C">
              <w:rPr>
                <w:rFonts w:cs="Times New Roman"/>
                <w:sz w:val="26"/>
                <w:szCs w:val="26"/>
              </w:rPr>
              <w:t>đ) Thời hạn giải quyết;</w:t>
            </w:r>
          </w:p>
          <w:p w14:paraId="00A9C31D" w14:textId="77777777" w:rsidR="0056416B" w:rsidRPr="0033492C" w:rsidRDefault="0056416B" w:rsidP="005E160A">
            <w:pPr>
              <w:pStyle w:val="TableText"/>
              <w:jc w:val="both"/>
              <w:rPr>
                <w:rFonts w:cs="Times New Roman"/>
                <w:sz w:val="26"/>
                <w:szCs w:val="26"/>
              </w:rPr>
            </w:pPr>
            <w:r w:rsidRPr="0033492C">
              <w:rPr>
                <w:rFonts w:cs="Times New Roman"/>
                <w:sz w:val="26"/>
                <w:szCs w:val="26"/>
              </w:rPr>
              <w:t>e) Đối tượng thực hiện thủ tục hành chính;</w:t>
            </w:r>
          </w:p>
          <w:p w14:paraId="0BAEDB26" w14:textId="77777777" w:rsidR="0056416B" w:rsidRPr="0033492C" w:rsidRDefault="0056416B" w:rsidP="005E160A">
            <w:pPr>
              <w:pStyle w:val="TableText"/>
              <w:jc w:val="both"/>
              <w:rPr>
                <w:rFonts w:cs="Times New Roman"/>
                <w:sz w:val="26"/>
                <w:szCs w:val="26"/>
              </w:rPr>
            </w:pPr>
            <w:r w:rsidRPr="0033492C">
              <w:rPr>
                <w:rFonts w:cs="Times New Roman"/>
                <w:sz w:val="26"/>
                <w:szCs w:val="26"/>
              </w:rPr>
              <w:t>g) Cơ quan giải quyết thủ tục hành chính;</w:t>
            </w:r>
          </w:p>
          <w:p w14:paraId="4E19E957" w14:textId="77777777" w:rsidR="0056416B" w:rsidRPr="0033492C" w:rsidRDefault="0056416B" w:rsidP="005E160A">
            <w:pPr>
              <w:pStyle w:val="TableText"/>
              <w:jc w:val="both"/>
              <w:rPr>
                <w:rFonts w:cs="Times New Roman"/>
                <w:sz w:val="26"/>
                <w:szCs w:val="26"/>
              </w:rPr>
            </w:pPr>
            <w:r w:rsidRPr="0033492C">
              <w:rPr>
                <w:rFonts w:cs="Times New Roman"/>
                <w:sz w:val="26"/>
                <w:szCs w:val="26"/>
              </w:rPr>
              <w:t>h) Trường hợp thủ tục hành chính phải có mẫu đơn, mẫu tờ khai hành chính; kết quả thực hiện thủ tục hành chính; yêu cầu, điều kiện; phí, lệ phí thì mẫu đơn, mẫu tờ khai hành chính; kết quả thực hiện thủ tục hành chính; yêu cầu, điều kiện; phí, lệ phí là bộ phận tạo thành của thủ tục hành chính.</w:t>
            </w:r>
          </w:p>
          <w:p w14:paraId="53199E36" w14:textId="77777777" w:rsidR="0056416B" w:rsidRPr="0033492C" w:rsidRDefault="0056416B" w:rsidP="005E160A">
            <w:pPr>
              <w:pStyle w:val="TableText"/>
              <w:jc w:val="both"/>
              <w:rPr>
                <w:rFonts w:cs="Times New Roman"/>
                <w:sz w:val="26"/>
                <w:szCs w:val="26"/>
              </w:rPr>
            </w:pPr>
            <w:bookmarkStart w:id="77" w:name="khoan_3_8"/>
            <w:r w:rsidRPr="0033492C">
              <w:rPr>
                <w:rFonts w:cs="Times New Roman"/>
                <w:sz w:val="26"/>
                <w:szCs w:val="26"/>
              </w:rPr>
              <w:t xml:space="preserve">3. Khi được luật giao quy định về thủ tục hành chính, cơ quan, người có thẩm quyền ban hành văn bản quy phạm pháp luật có trách nhiệm quy </w:t>
            </w:r>
            <w:r w:rsidRPr="0033492C">
              <w:rPr>
                <w:rFonts w:cs="Times New Roman"/>
                <w:sz w:val="26"/>
                <w:szCs w:val="26"/>
              </w:rPr>
              <w:lastRenderedPageBreak/>
              <w:t>định đầy đủ, rõ ràng, chi tiết, cụ thể về các bộ phận tạo thành của thủ tục hành chính theo quy định tại khoản 2 Điều này</w:t>
            </w:r>
            <w:bookmarkEnd w:id="77"/>
          </w:p>
          <w:p w14:paraId="18D7597B" w14:textId="77777777" w:rsidR="0056416B" w:rsidRPr="0033492C" w:rsidRDefault="0056416B" w:rsidP="005E160A">
            <w:pPr>
              <w:pStyle w:val="TableText"/>
              <w:jc w:val="both"/>
              <w:rPr>
                <w:rFonts w:cs="Times New Roman"/>
                <w:b/>
                <w:bCs/>
                <w:sz w:val="26"/>
                <w:szCs w:val="26"/>
              </w:rPr>
            </w:pPr>
            <w:r w:rsidRPr="0033492C">
              <w:rPr>
                <w:rFonts w:cs="Times New Roman"/>
                <w:b/>
                <w:bCs/>
                <w:sz w:val="26"/>
                <w:szCs w:val="26"/>
              </w:rPr>
              <w:t xml:space="preserve">Luật Căn cước năm 2023 </w:t>
            </w:r>
          </w:p>
          <w:p w14:paraId="189091B0"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9. Thông tin trong Cơ sở dữ liệu quốc gia về dân cư</w:t>
            </w:r>
          </w:p>
          <w:p w14:paraId="7D31C3C8" w14:textId="77777777" w:rsidR="0056416B" w:rsidRPr="0033492C" w:rsidRDefault="0056416B" w:rsidP="005E160A">
            <w:pPr>
              <w:pStyle w:val="TableText"/>
              <w:jc w:val="both"/>
              <w:rPr>
                <w:rFonts w:cs="Times New Roman"/>
                <w:sz w:val="26"/>
                <w:szCs w:val="26"/>
              </w:rPr>
            </w:pPr>
            <w:r w:rsidRPr="0033492C">
              <w:rPr>
                <w:rFonts w:cs="Times New Roman"/>
                <w:sz w:val="26"/>
                <w:szCs w:val="26"/>
              </w:rPr>
              <w:t>1. Họ, chữ đệm và tên khai sinh.</w:t>
            </w:r>
          </w:p>
          <w:p w14:paraId="7930CE5B" w14:textId="77777777" w:rsidR="0056416B" w:rsidRPr="0033492C" w:rsidRDefault="0056416B" w:rsidP="005E160A">
            <w:pPr>
              <w:pStyle w:val="TableText"/>
              <w:jc w:val="both"/>
              <w:rPr>
                <w:rFonts w:cs="Times New Roman"/>
                <w:sz w:val="26"/>
                <w:szCs w:val="26"/>
              </w:rPr>
            </w:pPr>
            <w:r w:rsidRPr="0033492C">
              <w:rPr>
                <w:rFonts w:cs="Times New Roman"/>
                <w:sz w:val="26"/>
                <w:szCs w:val="26"/>
              </w:rPr>
              <w:t>2. Tên gọi khác.</w:t>
            </w:r>
          </w:p>
          <w:p w14:paraId="60697F41" w14:textId="77777777" w:rsidR="0056416B" w:rsidRPr="0033492C" w:rsidRDefault="0056416B" w:rsidP="005E160A">
            <w:pPr>
              <w:pStyle w:val="TableText"/>
              <w:jc w:val="both"/>
              <w:rPr>
                <w:rFonts w:cs="Times New Roman"/>
                <w:sz w:val="26"/>
                <w:szCs w:val="26"/>
              </w:rPr>
            </w:pPr>
            <w:r w:rsidRPr="0033492C">
              <w:rPr>
                <w:rFonts w:cs="Times New Roman"/>
                <w:sz w:val="26"/>
                <w:szCs w:val="26"/>
              </w:rPr>
              <w:t>3. Số định danh cá nhân.</w:t>
            </w:r>
          </w:p>
          <w:p w14:paraId="4A43C6BE" w14:textId="77777777" w:rsidR="0056416B" w:rsidRPr="0033492C" w:rsidRDefault="0056416B" w:rsidP="005E160A">
            <w:pPr>
              <w:pStyle w:val="TableText"/>
              <w:jc w:val="both"/>
              <w:rPr>
                <w:rFonts w:cs="Times New Roman"/>
                <w:sz w:val="26"/>
                <w:szCs w:val="26"/>
              </w:rPr>
            </w:pPr>
            <w:r w:rsidRPr="0033492C">
              <w:rPr>
                <w:rFonts w:cs="Times New Roman"/>
                <w:sz w:val="26"/>
                <w:szCs w:val="26"/>
              </w:rPr>
              <w:t>4. Ngày, tháng, năm sinh.</w:t>
            </w:r>
          </w:p>
          <w:p w14:paraId="252C309B" w14:textId="77777777" w:rsidR="0056416B" w:rsidRPr="0033492C" w:rsidRDefault="0056416B" w:rsidP="005E160A">
            <w:pPr>
              <w:pStyle w:val="TableText"/>
              <w:jc w:val="both"/>
              <w:rPr>
                <w:rFonts w:cs="Times New Roman"/>
                <w:sz w:val="26"/>
                <w:szCs w:val="26"/>
              </w:rPr>
            </w:pPr>
            <w:r w:rsidRPr="0033492C">
              <w:rPr>
                <w:rFonts w:cs="Times New Roman"/>
                <w:sz w:val="26"/>
                <w:szCs w:val="26"/>
              </w:rPr>
              <w:t>5. Giới tính.</w:t>
            </w:r>
          </w:p>
          <w:p w14:paraId="2B516C06" w14:textId="77777777" w:rsidR="0056416B" w:rsidRPr="0033492C" w:rsidRDefault="0056416B" w:rsidP="005E160A">
            <w:pPr>
              <w:pStyle w:val="TableText"/>
              <w:jc w:val="both"/>
              <w:rPr>
                <w:rFonts w:cs="Times New Roman"/>
                <w:sz w:val="26"/>
                <w:szCs w:val="26"/>
              </w:rPr>
            </w:pPr>
            <w:r w:rsidRPr="0033492C">
              <w:rPr>
                <w:rFonts w:cs="Times New Roman"/>
                <w:sz w:val="26"/>
                <w:szCs w:val="26"/>
              </w:rPr>
              <w:t>6. Nơi sinh.</w:t>
            </w:r>
          </w:p>
          <w:p w14:paraId="6DA9E11E" w14:textId="77777777" w:rsidR="0056416B" w:rsidRPr="0033492C" w:rsidRDefault="0056416B" w:rsidP="005E160A">
            <w:pPr>
              <w:pStyle w:val="TableText"/>
              <w:jc w:val="both"/>
              <w:rPr>
                <w:rFonts w:cs="Times New Roman"/>
                <w:sz w:val="26"/>
                <w:szCs w:val="26"/>
              </w:rPr>
            </w:pPr>
            <w:r w:rsidRPr="0033492C">
              <w:rPr>
                <w:rFonts w:cs="Times New Roman"/>
                <w:sz w:val="26"/>
                <w:szCs w:val="26"/>
              </w:rPr>
              <w:t>7. Nơi đăng ký khai sinh.</w:t>
            </w:r>
          </w:p>
          <w:p w14:paraId="292E2BEB" w14:textId="77777777" w:rsidR="0056416B" w:rsidRPr="0033492C" w:rsidRDefault="0056416B" w:rsidP="005E160A">
            <w:pPr>
              <w:pStyle w:val="TableText"/>
              <w:jc w:val="both"/>
              <w:rPr>
                <w:rFonts w:cs="Times New Roman"/>
                <w:sz w:val="26"/>
                <w:szCs w:val="26"/>
              </w:rPr>
            </w:pPr>
            <w:r w:rsidRPr="0033492C">
              <w:rPr>
                <w:rFonts w:cs="Times New Roman"/>
                <w:sz w:val="26"/>
                <w:szCs w:val="26"/>
              </w:rPr>
              <w:t>8. Quê quán.</w:t>
            </w:r>
          </w:p>
          <w:p w14:paraId="6B579F20" w14:textId="77777777" w:rsidR="0056416B" w:rsidRPr="0033492C" w:rsidRDefault="0056416B" w:rsidP="005E160A">
            <w:pPr>
              <w:pStyle w:val="TableText"/>
              <w:jc w:val="both"/>
              <w:rPr>
                <w:rFonts w:cs="Times New Roman"/>
                <w:sz w:val="26"/>
                <w:szCs w:val="26"/>
              </w:rPr>
            </w:pPr>
            <w:r w:rsidRPr="0033492C">
              <w:rPr>
                <w:rFonts w:cs="Times New Roman"/>
                <w:sz w:val="26"/>
                <w:szCs w:val="26"/>
              </w:rPr>
              <w:t>9. Dân tộc.</w:t>
            </w:r>
          </w:p>
          <w:p w14:paraId="1B8076C7" w14:textId="77777777" w:rsidR="0056416B" w:rsidRPr="0033492C" w:rsidRDefault="0056416B" w:rsidP="005E160A">
            <w:pPr>
              <w:pStyle w:val="TableText"/>
              <w:jc w:val="both"/>
              <w:rPr>
                <w:rFonts w:cs="Times New Roman"/>
                <w:sz w:val="26"/>
                <w:szCs w:val="26"/>
              </w:rPr>
            </w:pPr>
            <w:r w:rsidRPr="0033492C">
              <w:rPr>
                <w:rFonts w:cs="Times New Roman"/>
                <w:sz w:val="26"/>
                <w:szCs w:val="26"/>
              </w:rPr>
              <w:t>10. Tôn giáo.</w:t>
            </w:r>
          </w:p>
          <w:p w14:paraId="2A59765A" w14:textId="77777777" w:rsidR="0056416B" w:rsidRPr="0033492C" w:rsidRDefault="0056416B" w:rsidP="005E160A">
            <w:pPr>
              <w:pStyle w:val="TableText"/>
              <w:jc w:val="both"/>
              <w:rPr>
                <w:rFonts w:cs="Times New Roman"/>
                <w:sz w:val="26"/>
                <w:szCs w:val="26"/>
              </w:rPr>
            </w:pPr>
            <w:r w:rsidRPr="0033492C">
              <w:rPr>
                <w:rFonts w:cs="Times New Roman"/>
                <w:sz w:val="26"/>
                <w:szCs w:val="26"/>
              </w:rPr>
              <w:t>11. Quốc tịch.</w:t>
            </w:r>
          </w:p>
          <w:p w14:paraId="451E2E2A" w14:textId="77777777" w:rsidR="0056416B" w:rsidRPr="0033492C" w:rsidRDefault="0056416B" w:rsidP="005E160A">
            <w:pPr>
              <w:pStyle w:val="TableText"/>
              <w:jc w:val="both"/>
              <w:rPr>
                <w:rFonts w:cs="Times New Roman"/>
                <w:sz w:val="26"/>
                <w:szCs w:val="26"/>
              </w:rPr>
            </w:pPr>
            <w:r w:rsidRPr="0033492C">
              <w:rPr>
                <w:rFonts w:cs="Times New Roman"/>
                <w:sz w:val="26"/>
                <w:szCs w:val="26"/>
              </w:rPr>
              <w:t>12. Nhóm máu.</w:t>
            </w:r>
          </w:p>
          <w:p w14:paraId="31DDE86F" w14:textId="77777777" w:rsidR="0056416B" w:rsidRPr="0033492C" w:rsidRDefault="0056416B" w:rsidP="005E160A">
            <w:pPr>
              <w:pStyle w:val="TableText"/>
              <w:jc w:val="both"/>
              <w:rPr>
                <w:rFonts w:cs="Times New Roman"/>
                <w:sz w:val="26"/>
                <w:szCs w:val="26"/>
              </w:rPr>
            </w:pPr>
            <w:bookmarkStart w:id="78" w:name="khoan_13_9"/>
            <w:r w:rsidRPr="0033492C">
              <w:rPr>
                <w:rFonts w:cs="Times New Roman"/>
                <w:sz w:val="26"/>
                <w:szCs w:val="26"/>
              </w:rPr>
              <w:t>13. Số chứng minh nhân dân 09 số.</w:t>
            </w:r>
            <w:bookmarkEnd w:id="78"/>
          </w:p>
          <w:p w14:paraId="292AC8BC" w14:textId="77777777" w:rsidR="0056416B" w:rsidRPr="0033492C" w:rsidRDefault="0056416B" w:rsidP="005E160A">
            <w:pPr>
              <w:pStyle w:val="TableText"/>
              <w:jc w:val="both"/>
              <w:rPr>
                <w:rFonts w:cs="Times New Roman"/>
                <w:sz w:val="26"/>
                <w:szCs w:val="26"/>
              </w:rPr>
            </w:pPr>
            <w:r w:rsidRPr="0033492C">
              <w:rPr>
                <w:rFonts w:cs="Times New Roman"/>
                <w:sz w:val="26"/>
                <w:szCs w:val="26"/>
              </w:rPr>
              <w:t>14. Ngày, tháng, năm cấp, nơi cấp, thời hạn sử dụng của thẻ căn cước, thẻ căn cước công dân, chứng minh nhân dân 12 số đã được cấp.</w:t>
            </w:r>
          </w:p>
          <w:p w14:paraId="6963A90A" w14:textId="77777777" w:rsidR="0056416B" w:rsidRPr="0033492C" w:rsidRDefault="0056416B" w:rsidP="005E160A">
            <w:pPr>
              <w:pStyle w:val="TableText"/>
              <w:jc w:val="both"/>
              <w:rPr>
                <w:rFonts w:cs="Times New Roman"/>
                <w:sz w:val="26"/>
                <w:szCs w:val="26"/>
              </w:rPr>
            </w:pPr>
            <w:r w:rsidRPr="0033492C">
              <w:rPr>
                <w:rFonts w:cs="Times New Roman"/>
                <w:sz w:val="26"/>
                <w:szCs w:val="26"/>
              </w:rPr>
              <w:t>15. Họ, chữ đệm và tên, số định danh cá nhân, số chứng minh nhân dân 09 số, quốc tịch của cha, mẹ, vợ, chồng, con, người đại diện hợp pháp, người được đại diện.</w:t>
            </w:r>
          </w:p>
          <w:p w14:paraId="2F58CF2F" w14:textId="77777777" w:rsidR="0056416B" w:rsidRPr="0033492C" w:rsidRDefault="0056416B" w:rsidP="005E160A">
            <w:pPr>
              <w:pStyle w:val="TableText"/>
              <w:jc w:val="both"/>
              <w:rPr>
                <w:rFonts w:cs="Times New Roman"/>
                <w:sz w:val="26"/>
                <w:szCs w:val="26"/>
              </w:rPr>
            </w:pPr>
            <w:r w:rsidRPr="0033492C">
              <w:rPr>
                <w:rFonts w:cs="Times New Roman"/>
                <w:sz w:val="26"/>
                <w:szCs w:val="26"/>
              </w:rPr>
              <w:t>16. Nơi thường trú.</w:t>
            </w:r>
          </w:p>
          <w:p w14:paraId="7D10FCC9" w14:textId="77777777" w:rsidR="0056416B" w:rsidRPr="0033492C" w:rsidRDefault="0056416B" w:rsidP="005E160A">
            <w:pPr>
              <w:pStyle w:val="TableText"/>
              <w:jc w:val="both"/>
              <w:rPr>
                <w:rFonts w:cs="Times New Roman"/>
                <w:sz w:val="26"/>
                <w:szCs w:val="26"/>
              </w:rPr>
            </w:pPr>
            <w:r w:rsidRPr="0033492C">
              <w:rPr>
                <w:rFonts w:cs="Times New Roman"/>
                <w:sz w:val="26"/>
                <w:szCs w:val="26"/>
              </w:rPr>
              <w:t>17. Nơi tạm trú.</w:t>
            </w:r>
          </w:p>
          <w:p w14:paraId="0FBEAC80" w14:textId="77777777" w:rsidR="0056416B" w:rsidRPr="0033492C" w:rsidRDefault="0056416B" w:rsidP="005E160A">
            <w:pPr>
              <w:pStyle w:val="TableText"/>
              <w:jc w:val="both"/>
              <w:rPr>
                <w:rFonts w:cs="Times New Roman"/>
                <w:sz w:val="26"/>
                <w:szCs w:val="26"/>
              </w:rPr>
            </w:pPr>
            <w:r w:rsidRPr="0033492C">
              <w:rPr>
                <w:rFonts w:cs="Times New Roman"/>
                <w:sz w:val="26"/>
                <w:szCs w:val="26"/>
              </w:rPr>
              <w:t>18. Nơi ở hiện tại.</w:t>
            </w:r>
          </w:p>
          <w:p w14:paraId="20EC592F" w14:textId="77777777" w:rsidR="0056416B" w:rsidRPr="0033492C" w:rsidRDefault="0056416B" w:rsidP="005E160A">
            <w:pPr>
              <w:pStyle w:val="TableText"/>
              <w:jc w:val="both"/>
              <w:rPr>
                <w:rFonts w:cs="Times New Roman"/>
                <w:sz w:val="26"/>
                <w:szCs w:val="26"/>
              </w:rPr>
            </w:pPr>
            <w:r w:rsidRPr="0033492C">
              <w:rPr>
                <w:rFonts w:cs="Times New Roman"/>
                <w:sz w:val="26"/>
                <w:szCs w:val="26"/>
              </w:rPr>
              <w:t>19. Tình trạng khai báo tạm vắng.</w:t>
            </w:r>
          </w:p>
          <w:p w14:paraId="262619C5" w14:textId="77777777" w:rsidR="0056416B" w:rsidRPr="0033492C" w:rsidRDefault="0056416B" w:rsidP="005E160A">
            <w:pPr>
              <w:pStyle w:val="TableText"/>
              <w:jc w:val="both"/>
              <w:rPr>
                <w:rFonts w:cs="Times New Roman"/>
                <w:sz w:val="26"/>
                <w:szCs w:val="26"/>
              </w:rPr>
            </w:pPr>
            <w:r w:rsidRPr="0033492C">
              <w:rPr>
                <w:rFonts w:cs="Times New Roman"/>
                <w:sz w:val="26"/>
                <w:szCs w:val="26"/>
              </w:rPr>
              <w:t>20. Số hồ sơ cư trú.</w:t>
            </w:r>
          </w:p>
          <w:p w14:paraId="1EB76F2A" w14:textId="77777777" w:rsidR="0056416B" w:rsidRPr="0033492C" w:rsidRDefault="0056416B" w:rsidP="005E160A">
            <w:pPr>
              <w:pStyle w:val="TableText"/>
              <w:jc w:val="both"/>
              <w:rPr>
                <w:rFonts w:cs="Times New Roman"/>
                <w:sz w:val="26"/>
                <w:szCs w:val="26"/>
              </w:rPr>
            </w:pPr>
            <w:r w:rsidRPr="0033492C">
              <w:rPr>
                <w:rFonts w:cs="Times New Roman"/>
                <w:sz w:val="26"/>
                <w:szCs w:val="26"/>
              </w:rPr>
              <w:t>21. Tình trạng hôn nhân.</w:t>
            </w:r>
          </w:p>
          <w:p w14:paraId="7E305481"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22. Mối quan hệ với chủ hộ.</w:t>
            </w:r>
          </w:p>
          <w:p w14:paraId="1F26C630" w14:textId="77777777" w:rsidR="0056416B" w:rsidRPr="0033492C" w:rsidRDefault="0056416B" w:rsidP="005E160A">
            <w:pPr>
              <w:pStyle w:val="TableText"/>
              <w:jc w:val="both"/>
              <w:rPr>
                <w:rFonts w:cs="Times New Roman"/>
                <w:sz w:val="26"/>
                <w:szCs w:val="26"/>
              </w:rPr>
            </w:pPr>
            <w:r w:rsidRPr="0033492C">
              <w:rPr>
                <w:rFonts w:cs="Times New Roman"/>
                <w:sz w:val="26"/>
                <w:szCs w:val="26"/>
              </w:rPr>
              <w:t>23. Họ, chữ đệm và tên, số định danh cá nhân, số chứng minh nhân dân 09 số của chủ hộ và các thành viên hộ gia đình.</w:t>
            </w:r>
          </w:p>
          <w:p w14:paraId="2D8DD384" w14:textId="77777777" w:rsidR="0056416B" w:rsidRPr="0033492C" w:rsidRDefault="0056416B" w:rsidP="005E160A">
            <w:pPr>
              <w:pStyle w:val="TableText"/>
              <w:jc w:val="both"/>
              <w:rPr>
                <w:rFonts w:cs="Times New Roman"/>
                <w:sz w:val="26"/>
                <w:szCs w:val="26"/>
              </w:rPr>
            </w:pPr>
            <w:r w:rsidRPr="0033492C">
              <w:rPr>
                <w:rFonts w:cs="Times New Roman"/>
                <w:sz w:val="26"/>
                <w:szCs w:val="26"/>
              </w:rPr>
              <w:t>24. Ngày, tháng, năm chết hoặc mất tích.</w:t>
            </w:r>
          </w:p>
          <w:p w14:paraId="34F82BA5" w14:textId="77777777" w:rsidR="0056416B" w:rsidRPr="0033492C" w:rsidRDefault="0056416B" w:rsidP="005E160A">
            <w:pPr>
              <w:pStyle w:val="TableText"/>
              <w:jc w:val="both"/>
              <w:rPr>
                <w:rFonts w:cs="Times New Roman"/>
                <w:sz w:val="26"/>
                <w:szCs w:val="26"/>
              </w:rPr>
            </w:pPr>
            <w:bookmarkStart w:id="79" w:name="khoan_25_9"/>
            <w:r w:rsidRPr="0033492C">
              <w:rPr>
                <w:rFonts w:cs="Times New Roman"/>
                <w:sz w:val="26"/>
                <w:szCs w:val="26"/>
              </w:rPr>
              <w:t>25. Số thuê bao di động, địa chỉ thư điện tử.</w:t>
            </w:r>
            <w:bookmarkEnd w:id="79"/>
          </w:p>
          <w:p w14:paraId="2FAF37BA" w14:textId="77777777" w:rsidR="0056416B" w:rsidRPr="0033492C" w:rsidRDefault="0056416B" w:rsidP="005E160A">
            <w:pPr>
              <w:pStyle w:val="TableText"/>
              <w:jc w:val="both"/>
              <w:rPr>
                <w:rFonts w:cs="Times New Roman"/>
                <w:sz w:val="26"/>
                <w:szCs w:val="26"/>
              </w:rPr>
            </w:pPr>
            <w:bookmarkStart w:id="80" w:name="khoan_26_9"/>
            <w:r w:rsidRPr="0033492C">
              <w:rPr>
                <w:rFonts w:cs="Times New Roman"/>
                <w:sz w:val="26"/>
                <w:szCs w:val="26"/>
              </w:rPr>
              <w:t>26. Thông tin khác theo quy định của Chính phủ.</w:t>
            </w:r>
            <w:bookmarkEnd w:id="80"/>
          </w:p>
          <w:p w14:paraId="6FF9ABCA"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10. Thu thập, cập nhật, điều chỉnh, quản lý, kết nối, chia sẻ, khai thác thông tin trong Cơ sở dữ liệu quốc gia về dân cư</w:t>
            </w:r>
          </w:p>
          <w:p w14:paraId="584060B0" w14:textId="77777777" w:rsidR="0056416B" w:rsidRPr="0033492C" w:rsidRDefault="0056416B" w:rsidP="005E160A">
            <w:pPr>
              <w:pStyle w:val="TableText"/>
              <w:jc w:val="both"/>
              <w:rPr>
                <w:rFonts w:cs="Times New Roman"/>
                <w:sz w:val="26"/>
                <w:szCs w:val="26"/>
              </w:rPr>
            </w:pPr>
            <w:bookmarkStart w:id="81" w:name="khoan_5_10"/>
            <w:r w:rsidRPr="0033492C">
              <w:rPr>
                <w:rFonts w:cs="Times New Roman"/>
                <w:sz w:val="26"/>
                <w:szCs w:val="26"/>
              </w:rPr>
              <w:t>(…) 5. Phương thức khai thác thông tin trong Cơ sở dữ liệu quốc gia về dân cư bao gồm:</w:t>
            </w:r>
            <w:bookmarkEnd w:id="81"/>
          </w:p>
          <w:p w14:paraId="38CA26F7" w14:textId="77777777" w:rsidR="0056416B" w:rsidRPr="0033492C" w:rsidRDefault="0056416B" w:rsidP="005E160A">
            <w:pPr>
              <w:pStyle w:val="TableText"/>
              <w:jc w:val="both"/>
              <w:rPr>
                <w:rFonts w:cs="Times New Roman"/>
                <w:sz w:val="26"/>
                <w:szCs w:val="26"/>
              </w:rPr>
            </w:pPr>
            <w:r w:rsidRPr="0033492C">
              <w:rPr>
                <w:rFonts w:cs="Times New Roman"/>
                <w:sz w:val="26"/>
                <w:szCs w:val="26"/>
              </w:rPr>
              <w:t>a) Kết nối, chia sẻ trực tiếp giữa cơ sở dữ liệu quốc gia, cơ sở dữ liệu chuyên ngành, cơ sở dữ liệu khác, trung tâm dữ liệu quốc gia với Cơ sở dữ liệu quốc gia về dân cư hoặc theo các phương thức khác của Khung kiến trúc Chính phủ điện tử Việt Nam;</w:t>
            </w:r>
          </w:p>
          <w:p w14:paraId="3E45A234" w14:textId="77777777" w:rsidR="0056416B" w:rsidRPr="0033492C" w:rsidRDefault="0056416B" w:rsidP="005E160A">
            <w:pPr>
              <w:pStyle w:val="TableText"/>
              <w:jc w:val="both"/>
              <w:rPr>
                <w:rFonts w:cs="Times New Roman"/>
                <w:sz w:val="26"/>
                <w:szCs w:val="26"/>
              </w:rPr>
            </w:pPr>
            <w:bookmarkStart w:id="82" w:name="diem_b_5_10"/>
            <w:r w:rsidRPr="0033492C">
              <w:rPr>
                <w:rFonts w:cs="Times New Roman"/>
                <w:sz w:val="26"/>
                <w:szCs w:val="26"/>
              </w:rPr>
              <w:t>b) Cổng dịch vụ công quốc gia, cổng dịch vụ công Bộ Công an;</w:t>
            </w:r>
            <w:bookmarkEnd w:id="82"/>
          </w:p>
          <w:p w14:paraId="106C81E1" w14:textId="77777777" w:rsidR="0056416B" w:rsidRPr="0033492C" w:rsidRDefault="0056416B" w:rsidP="005E160A">
            <w:pPr>
              <w:pStyle w:val="TableText"/>
              <w:jc w:val="both"/>
              <w:rPr>
                <w:rFonts w:cs="Times New Roman"/>
                <w:sz w:val="26"/>
                <w:szCs w:val="26"/>
              </w:rPr>
            </w:pPr>
            <w:bookmarkStart w:id="83" w:name="diem_c_5_10"/>
            <w:r w:rsidRPr="0033492C">
              <w:rPr>
                <w:rFonts w:cs="Times New Roman"/>
                <w:sz w:val="26"/>
                <w:szCs w:val="26"/>
              </w:rPr>
              <w:t>c) Văn bản cung cấp thông tin;</w:t>
            </w:r>
            <w:bookmarkEnd w:id="83"/>
          </w:p>
          <w:p w14:paraId="2DBF582D" w14:textId="77777777" w:rsidR="0056416B" w:rsidRPr="0033492C" w:rsidRDefault="0056416B" w:rsidP="005E160A">
            <w:pPr>
              <w:pStyle w:val="TableText"/>
              <w:jc w:val="both"/>
              <w:rPr>
                <w:rFonts w:cs="Times New Roman"/>
                <w:sz w:val="26"/>
                <w:szCs w:val="26"/>
              </w:rPr>
            </w:pPr>
            <w:r w:rsidRPr="0033492C">
              <w:rPr>
                <w:rFonts w:cs="Times New Roman"/>
                <w:sz w:val="26"/>
                <w:szCs w:val="26"/>
              </w:rPr>
              <w:t>d) Ứng dụng định danh quốc gia;</w:t>
            </w:r>
          </w:p>
          <w:p w14:paraId="20A67C1C" w14:textId="77777777" w:rsidR="0056416B" w:rsidRPr="0033492C" w:rsidRDefault="0056416B" w:rsidP="005E160A">
            <w:pPr>
              <w:pStyle w:val="TableText"/>
              <w:jc w:val="both"/>
              <w:rPr>
                <w:rFonts w:cs="Times New Roman"/>
                <w:sz w:val="26"/>
                <w:szCs w:val="26"/>
              </w:rPr>
            </w:pPr>
            <w:r w:rsidRPr="0033492C">
              <w:rPr>
                <w:rFonts w:cs="Times New Roman"/>
                <w:sz w:val="26"/>
                <w:szCs w:val="26"/>
              </w:rPr>
              <w:t>đ) Nền tảng định danh và xác thực điện tử;</w:t>
            </w:r>
          </w:p>
          <w:p w14:paraId="2DF3F5C5" w14:textId="77777777" w:rsidR="0056416B" w:rsidRPr="0033492C" w:rsidRDefault="0056416B" w:rsidP="005E160A">
            <w:pPr>
              <w:pStyle w:val="TableText"/>
              <w:jc w:val="both"/>
              <w:rPr>
                <w:rFonts w:cs="Times New Roman"/>
                <w:sz w:val="26"/>
                <w:szCs w:val="26"/>
              </w:rPr>
            </w:pPr>
            <w:r w:rsidRPr="0033492C">
              <w:rPr>
                <w:rFonts w:cs="Times New Roman"/>
                <w:sz w:val="26"/>
                <w:szCs w:val="26"/>
              </w:rPr>
              <w:t>e) Phương thức khác do Thủ tướng Chính phủ quyết định.</w:t>
            </w:r>
          </w:p>
          <w:p w14:paraId="032857DE" w14:textId="77777777" w:rsidR="0056416B" w:rsidRPr="0033492C" w:rsidRDefault="0056416B" w:rsidP="005E160A">
            <w:pPr>
              <w:pStyle w:val="TableText"/>
              <w:jc w:val="both"/>
              <w:rPr>
                <w:rFonts w:cs="Times New Roman"/>
                <w:sz w:val="26"/>
                <w:szCs w:val="26"/>
              </w:rPr>
            </w:pPr>
            <w:r w:rsidRPr="0033492C">
              <w:rPr>
                <w:rFonts w:cs="Times New Roman"/>
                <w:sz w:val="26"/>
                <w:szCs w:val="26"/>
              </w:rPr>
              <w:t>6. Cơ quan nhà nước, tổ chức chính trị, tổ chức chính trị - xã hội được khai thác thông tin trong Cơ sở dữ liệu quốc gia về dân cư phù hợp với chức năng, nhiệm vụ của cơ quan, tổ chức đó.</w:t>
            </w:r>
          </w:p>
          <w:p w14:paraId="3DBF9632" w14:textId="77777777" w:rsidR="0056416B" w:rsidRPr="0033492C" w:rsidRDefault="0056416B" w:rsidP="005E160A">
            <w:pPr>
              <w:pStyle w:val="TableText"/>
              <w:jc w:val="both"/>
              <w:rPr>
                <w:rFonts w:cs="Times New Roman"/>
                <w:sz w:val="26"/>
                <w:szCs w:val="26"/>
              </w:rPr>
            </w:pPr>
            <w:r w:rsidRPr="0033492C">
              <w:rPr>
                <w:rFonts w:cs="Times New Roman"/>
                <w:sz w:val="26"/>
                <w:szCs w:val="26"/>
              </w:rPr>
              <w:t>7. Cá nhân được khai thác thông tin của mình trong Cơ sở dữ liệu quốc gia về dân cư.</w:t>
            </w:r>
          </w:p>
          <w:p w14:paraId="79F1DEFE" w14:textId="77777777" w:rsidR="0056416B" w:rsidRPr="0033492C" w:rsidRDefault="0056416B" w:rsidP="005E160A">
            <w:pPr>
              <w:pStyle w:val="TableText"/>
              <w:jc w:val="both"/>
              <w:rPr>
                <w:rFonts w:cs="Times New Roman"/>
                <w:sz w:val="26"/>
                <w:szCs w:val="26"/>
              </w:rPr>
            </w:pPr>
            <w:bookmarkStart w:id="84" w:name="khoan_8_10"/>
            <w:r w:rsidRPr="0033492C">
              <w:rPr>
                <w:rFonts w:cs="Times New Roman"/>
                <w:sz w:val="26"/>
                <w:szCs w:val="26"/>
              </w:rPr>
              <w:t xml:space="preserve">8. Tổ chức và cá nhân không thuộc quy định tại khoản 6 và khoản 7 Điều này khi khai thác thông tin cá nhân trong Cơ sở dữ liệu quốc gia về dân cư phải được sự đồng ý của cơ quan quản lý căn cước và cá nhân là chủ thể của thông tin được khai thác. Trường hợp khai thác thông tin của </w:t>
            </w:r>
            <w:r w:rsidRPr="0033492C">
              <w:rPr>
                <w:rFonts w:cs="Times New Roman"/>
                <w:sz w:val="26"/>
                <w:szCs w:val="26"/>
              </w:rPr>
              <w:lastRenderedPageBreak/>
              <w:t>người bị mất năng lực hành vi dân sự, người có khó khăn trong nhận thức, làm chủ hành vi theo quy định của</w:t>
            </w:r>
            <w:bookmarkEnd w:id="84"/>
            <w:r w:rsidRPr="0033492C">
              <w:rPr>
                <w:rFonts w:cs="Times New Roman"/>
                <w:sz w:val="26"/>
                <w:szCs w:val="26"/>
              </w:rPr>
              <w:t> </w:t>
            </w:r>
            <w:bookmarkStart w:id="85" w:name="tvpllink_tdtlmjgmpe_2"/>
            <w:r w:rsidRPr="0033492C">
              <w:rPr>
                <w:rFonts w:cs="Times New Roman"/>
                <w:sz w:val="26"/>
                <w:szCs w:val="26"/>
              </w:rPr>
              <w:t>Bộ luật Dân sự</w:t>
            </w:r>
            <w:bookmarkEnd w:id="85"/>
            <w:r w:rsidRPr="0033492C">
              <w:rPr>
                <w:rFonts w:cs="Times New Roman"/>
                <w:sz w:val="26"/>
                <w:szCs w:val="26"/>
              </w:rPr>
              <w:t>, </w:t>
            </w:r>
            <w:bookmarkStart w:id="86" w:name="khoan_8_10_name"/>
            <w:r w:rsidRPr="0033492C">
              <w:rPr>
                <w:rFonts w:cs="Times New Roman"/>
                <w:sz w:val="26"/>
                <w:szCs w:val="26"/>
              </w:rPr>
              <w:t>người dưới 14 tuổi, người bị tuyên bố mất tích, người đã chết phải được sự đồng ý của cơ quan quản lý căn cước và một trong những người đại diện hợp pháp, người thừa kế theo quy định tại khoản 9 Điều này.</w:t>
            </w:r>
            <w:bookmarkEnd w:id="86"/>
          </w:p>
          <w:p w14:paraId="4F04BD85" w14:textId="77777777" w:rsidR="0056416B" w:rsidRPr="0033492C" w:rsidRDefault="0056416B" w:rsidP="005E160A">
            <w:pPr>
              <w:pStyle w:val="TableText"/>
              <w:jc w:val="both"/>
              <w:rPr>
                <w:rFonts w:cs="Times New Roman"/>
                <w:sz w:val="26"/>
                <w:szCs w:val="26"/>
              </w:rPr>
            </w:pPr>
            <w:bookmarkStart w:id="87" w:name="khoan_9_10"/>
            <w:r w:rsidRPr="0033492C">
              <w:rPr>
                <w:rFonts w:cs="Times New Roman"/>
                <w:sz w:val="26"/>
                <w:szCs w:val="26"/>
              </w:rPr>
              <w:t>9. Người bị mất năng lực hành vi dân sự, người có khó khăn trong nhận thức, làm chủ hành vi theo quy định của</w:t>
            </w:r>
            <w:bookmarkEnd w:id="87"/>
            <w:r w:rsidRPr="0033492C">
              <w:rPr>
                <w:rFonts w:cs="Times New Roman"/>
                <w:sz w:val="26"/>
                <w:szCs w:val="26"/>
              </w:rPr>
              <w:t> </w:t>
            </w:r>
            <w:bookmarkStart w:id="88" w:name="tvpllink_tdtlmjgmpe_3"/>
            <w:r w:rsidRPr="0033492C">
              <w:rPr>
                <w:rFonts w:cs="Times New Roman"/>
                <w:sz w:val="26"/>
                <w:szCs w:val="26"/>
              </w:rPr>
              <w:t>Bộ luật Dân sự</w:t>
            </w:r>
            <w:bookmarkEnd w:id="88"/>
            <w:r w:rsidRPr="0033492C">
              <w:rPr>
                <w:rFonts w:cs="Times New Roman"/>
                <w:sz w:val="26"/>
                <w:szCs w:val="26"/>
              </w:rPr>
              <w:t>, </w:t>
            </w:r>
            <w:bookmarkStart w:id="89" w:name="khoan_9_10_name"/>
            <w:r w:rsidRPr="0033492C">
              <w:rPr>
                <w:rFonts w:cs="Times New Roman"/>
                <w:sz w:val="26"/>
                <w:szCs w:val="26"/>
              </w:rPr>
              <w:t>người dưới 14 tuổi khai thác thông tin của mình thông qua người đại diện hợp pháp.</w:t>
            </w:r>
            <w:bookmarkEnd w:id="89"/>
          </w:p>
          <w:p w14:paraId="03E76BEA" w14:textId="77777777" w:rsidR="0056416B" w:rsidRPr="0033492C" w:rsidRDefault="0056416B" w:rsidP="005E160A">
            <w:pPr>
              <w:pStyle w:val="TableText"/>
              <w:jc w:val="both"/>
              <w:rPr>
                <w:rFonts w:cs="Times New Roman"/>
                <w:sz w:val="26"/>
                <w:szCs w:val="26"/>
              </w:rPr>
            </w:pPr>
            <w:r w:rsidRPr="0033492C">
              <w:rPr>
                <w:rFonts w:cs="Times New Roman"/>
                <w:sz w:val="26"/>
                <w:szCs w:val="26"/>
              </w:rPr>
              <w:t>Việc khai thác thông tin của người bị tuyên bố mất tích do người đại diện hợp pháp của người đó quyết định.</w:t>
            </w:r>
          </w:p>
          <w:p w14:paraId="6023A641" w14:textId="77777777" w:rsidR="0056416B" w:rsidRPr="0033492C" w:rsidRDefault="0056416B" w:rsidP="005E160A">
            <w:pPr>
              <w:pStyle w:val="TableText"/>
              <w:jc w:val="both"/>
              <w:rPr>
                <w:rFonts w:cs="Times New Roman"/>
                <w:sz w:val="26"/>
                <w:szCs w:val="26"/>
              </w:rPr>
            </w:pPr>
            <w:r w:rsidRPr="0033492C">
              <w:rPr>
                <w:rFonts w:cs="Times New Roman"/>
                <w:sz w:val="26"/>
                <w:szCs w:val="26"/>
              </w:rPr>
              <w:t>Việc khai thác thông tin của người đã chết do người được xác định là người thừa kế của người đó quyết định.</w:t>
            </w:r>
          </w:p>
          <w:p w14:paraId="52ADF8EF" w14:textId="77777777" w:rsidR="0056416B" w:rsidRPr="0033492C" w:rsidRDefault="0056416B" w:rsidP="005E160A">
            <w:pPr>
              <w:pStyle w:val="TableText"/>
              <w:jc w:val="both"/>
              <w:rPr>
                <w:rFonts w:cs="Times New Roman"/>
                <w:sz w:val="26"/>
                <w:szCs w:val="26"/>
              </w:rPr>
            </w:pPr>
            <w:r w:rsidRPr="0033492C">
              <w:rPr>
                <w:rFonts w:cs="Times New Roman"/>
                <w:sz w:val="26"/>
                <w:szCs w:val="26"/>
              </w:rPr>
              <w:t>10. Thông tin trong Cơ sở dữ liệu quốc gia về dân cư là căn cứ để cơ quan, tổ chức, cá nhân kiểm tra, thống nhất thông tin về cá nhân.</w:t>
            </w:r>
          </w:p>
          <w:p w14:paraId="7733C32F" w14:textId="77777777" w:rsidR="0056416B" w:rsidRPr="0033492C" w:rsidRDefault="0056416B" w:rsidP="005E160A">
            <w:pPr>
              <w:pStyle w:val="TableText"/>
              <w:jc w:val="both"/>
              <w:rPr>
                <w:rFonts w:cs="Times New Roman"/>
                <w:b/>
                <w:bCs/>
                <w:sz w:val="26"/>
                <w:szCs w:val="26"/>
              </w:rPr>
            </w:pPr>
            <w:r w:rsidRPr="0033492C">
              <w:rPr>
                <w:rFonts w:cs="Times New Roman"/>
                <w:b/>
                <w:bCs/>
                <w:sz w:val="26"/>
                <w:szCs w:val="26"/>
              </w:rPr>
              <w:t>Điều 11. Mối quan hệ giữa Cơ sở dữ liệu quốc gia về dân cư với các cơ sở dữ liệu quốc gia, cơ sở dữ liệu chuyên ngành, trung tâm dữ liệu quốc gia, cổng dịch vụ công, hệ thống thông tin giải quyết thủ tục hành chính</w:t>
            </w:r>
          </w:p>
          <w:p w14:paraId="36F2CBA9" w14:textId="7B879EA0" w:rsidR="0056416B" w:rsidRPr="0033492C" w:rsidRDefault="0056416B" w:rsidP="005E160A">
            <w:pPr>
              <w:pStyle w:val="TableText"/>
              <w:jc w:val="both"/>
              <w:rPr>
                <w:rFonts w:cs="Times New Roman"/>
                <w:sz w:val="26"/>
                <w:szCs w:val="26"/>
              </w:rPr>
            </w:pPr>
            <w:r w:rsidRPr="0033492C">
              <w:rPr>
                <w:rFonts w:cs="Times New Roman"/>
                <w:sz w:val="26"/>
                <w:szCs w:val="26"/>
              </w:rPr>
              <w:t>(…) 5. Việc kết nối, chia sẻ, cập nhật, điều chỉnh, khai thác, sử dụng thông tin giữa Cơ sở dữ liệu quốc gia về dân cư với trung tâm dữ liệu quốc gia, cơ sở dữ liệu quốc gia, cơ sở dữ liệu chuyên ngành của các cơ quan, tổ chức phải bảo đảm hiệu quả, an toàn, phù hợp với chức năng, nhiệm vụ, quyền hạn theo quy định của Luật này và quy định khác của pháp luật có liên quan.</w:t>
            </w:r>
          </w:p>
          <w:p w14:paraId="1B7BEA37" w14:textId="77777777" w:rsidR="0056416B" w:rsidRPr="0033492C" w:rsidRDefault="0056416B" w:rsidP="005E160A">
            <w:pPr>
              <w:pStyle w:val="TableText"/>
              <w:jc w:val="both"/>
              <w:rPr>
                <w:rFonts w:cs="Times New Roman"/>
                <w:b/>
                <w:bCs/>
                <w:sz w:val="26"/>
                <w:szCs w:val="26"/>
              </w:rPr>
            </w:pPr>
            <w:r w:rsidRPr="0033492C">
              <w:rPr>
                <w:rFonts w:cs="Times New Roman"/>
                <w:b/>
                <w:bCs/>
                <w:sz w:val="26"/>
                <w:szCs w:val="26"/>
              </w:rPr>
              <w:t>- Bộ luật Dân sự năm 2015</w:t>
            </w:r>
          </w:p>
          <w:p w14:paraId="7BD4EEF5"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21. Người chưa thành niên</w:t>
            </w:r>
          </w:p>
          <w:p w14:paraId="32E028F0" w14:textId="77777777" w:rsidR="0056416B" w:rsidRPr="0033492C" w:rsidRDefault="0056416B" w:rsidP="005E160A">
            <w:pPr>
              <w:pStyle w:val="TableText"/>
              <w:jc w:val="both"/>
              <w:rPr>
                <w:rFonts w:cs="Times New Roman"/>
                <w:sz w:val="26"/>
                <w:szCs w:val="26"/>
              </w:rPr>
            </w:pPr>
            <w:r w:rsidRPr="0033492C">
              <w:rPr>
                <w:rFonts w:cs="Times New Roman"/>
                <w:sz w:val="26"/>
                <w:szCs w:val="26"/>
              </w:rPr>
              <w:t>1. Người chưa thành niên là người chưa đủ mười tám tuổi.</w:t>
            </w:r>
          </w:p>
          <w:p w14:paraId="5C8F4372"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2. Giao dịch dân sự của người chưa đủ sáu tuổi do người đại diện theo pháp luật của người đó xác lập, thực hiện.</w:t>
            </w:r>
          </w:p>
          <w:p w14:paraId="7F1B5875" w14:textId="77777777" w:rsidR="0056416B" w:rsidRPr="0033492C" w:rsidRDefault="0056416B" w:rsidP="005E160A">
            <w:pPr>
              <w:pStyle w:val="TableText"/>
              <w:jc w:val="both"/>
              <w:rPr>
                <w:rFonts w:cs="Times New Roman"/>
                <w:sz w:val="26"/>
                <w:szCs w:val="26"/>
              </w:rPr>
            </w:pPr>
            <w:r w:rsidRPr="0033492C">
              <w:rPr>
                <w:rFonts w:cs="Times New Roman"/>
                <w:sz w:val="26"/>
                <w:szCs w:val="26"/>
              </w:rPr>
              <w:t>3. Người từ đủ sáu tuổi đến chưa đủ mười lăm tuổi khi xác lập, thực hiện giao dịch dân sự phải được người đại diện theo pháp luật đồng ý, trừ giao dịch dân sự phục vụ nhu cầu sinh hoạt hàng ngày phù hợp với lứa tuổi.</w:t>
            </w:r>
          </w:p>
          <w:p w14:paraId="571D7DDC" w14:textId="77777777" w:rsidR="0056416B" w:rsidRPr="0033492C" w:rsidRDefault="0056416B" w:rsidP="005E160A">
            <w:pPr>
              <w:pStyle w:val="TableText"/>
              <w:jc w:val="both"/>
              <w:rPr>
                <w:rFonts w:cs="Times New Roman"/>
                <w:sz w:val="26"/>
                <w:szCs w:val="26"/>
              </w:rPr>
            </w:pPr>
            <w:r w:rsidRPr="0033492C">
              <w:rPr>
                <w:rFonts w:cs="Times New Roman"/>
                <w:sz w:val="26"/>
                <w:szCs w:val="26"/>
              </w:rPr>
              <w:t>4. Người từ đủ mười lăm tuổi đến chưa đủ mười tám tuổi tự mình xác lập, thực hiện giao dịch dân sự, trừ giao dịch dân sự liên quan đến bất động sản, động sản phải đăng ký và giao dịch dân sự khác theo quy định của luật phải được người đại diện theo pháp luật đồng ý.</w:t>
            </w:r>
          </w:p>
          <w:p w14:paraId="2172366B"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22. Mất năng lực hành vi dân sự</w:t>
            </w:r>
          </w:p>
          <w:p w14:paraId="359E6403" w14:textId="77777777" w:rsidR="0056416B" w:rsidRPr="0033492C" w:rsidRDefault="0056416B" w:rsidP="005E160A">
            <w:pPr>
              <w:pStyle w:val="TableText"/>
              <w:jc w:val="both"/>
              <w:rPr>
                <w:rFonts w:cs="Times New Roman"/>
                <w:sz w:val="26"/>
                <w:szCs w:val="26"/>
              </w:rPr>
            </w:pPr>
            <w:r w:rsidRPr="0033492C">
              <w:rPr>
                <w:rFonts w:cs="Times New Roman"/>
                <w:sz w:val="26"/>
                <w:szCs w:val="26"/>
              </w:rPr>
              <w:t>1. Khi một người do bị bệnh tâm thần hoặc mắc bệnh khác mà không thể nhận thức, làm chủ được hành vi thì theo yêu cầu của người có quyền, lợi ích liên quan hoặc của cơ quan, tổ chức hữu quan, Tòa án ra quyết định tuyên bố người này là người mất năng lực hành vi dân sự trên cơ sở kết luận giám định pháp y tâm thần.</w:t>
            </w:r>
          </w:p>
          <w:p w14:paraId="186FA953" w14:textId="77777777" w:rsidR="0056416B" w:rsidRPr="0033492C" w:rsidRDefault="0056416B" w:rsidP="005E160A">
            <w:pPr>
              <w:pStyle w:val="TableText"/>
              <w:jc w:val="both"/>
              <w:rPr>
                <w:rFonts w:cs="Times New Roman"/>
                <w:sz w:val="26"/>
                <w:szCs w:val="26"/>
              </w:rPr>
            </w:pPr>
            <w:r w:rsidRPr="0033492C">
              <w:rPr>
                <w:rFonts w:cs="Times New Roman"/>
                <w:sz w:val="26"/>
                <w:szCs w:val="26"/>
              </w:rPr>
              <w:t>Khi không còn căn cứ tuyên bố một người mất năng lực hành vi dân sự thì theo yêu cầu của chính người đó hoặc của người có quyền, lợi ích liên quan hoặc của cơ quan, tổ chức hữu quan, Tòa án ra quyết định hủy bỏ quyết định tuyên bố mất năng lực hành vi dân sự.</w:t>
            </w:r>
          </w:p>
          <w:p w14:paraId="0EBF8DA7" w14:textId="77777777" w:rsidR="0056416B" w:rsidRPr="0033492C" w:rsidRDefault="0056416B" w:rsidP="005E160A">
            <w:pPr>
              <w:pStyle w:val="TableText"/>
              <w:jc w:val="both"/>
              <w:rPr>
                <w:rFonts w:cs="Times New Roman"/>
                <w:sz w:val="26"/>
                <w:szCs w:val="26"/>
              </w:rPr>
            </w:pPr>
            <w:r w:rsidRPr="0033492C">
              <w:rPr>
                <w:rFonts w:cs="Times New Roman"/>
                <w:sz w:val="26"/>
                <w:szCs w:val="26"/>
              </w:rPr>
              <w:t>2. Giao dịch dân sự của người mất năng lực hành vi dân sự phải do người đại diện theo pháp luật xác lập, thực hiện.</w:t>
            </w:r>
          </w:p>
          <w:p w14:paraId="65A9F17E" w14:textId="77777777" w:rsidR="0056416B" w:rsidRPr="0033492C" w:rsidRDefault="0056416B" w:rsidP="005E160A">
            <w:pPr>
              <w:pStyle w:val="TableText"/>
              <w:jc w:val="both"/>
              <w:rPr>
                <w:rFonts w:cs="Times New Roman"/>
                <w:sz w:val="26"/>
                <w:szCs w:val="26"/>
              </w:rPr>
            </w:pPr>
            <w:bookmarkStart w:id="90" w:name="dieu_23"/>
            <w:r w:rsidRPr="0033492C">
              <w:rPr>
                <w:rFonts w:cs="Times New Roman"/>
                <w:b/>
                <w:bCs/>
                <w:sz w:val="26"/>
                <w:szCs w:val="26"/>
              </w:rPr>
              <w:t>Điều 23. Người có khó khăn trong nhận thức, làm chủ hành vi</w:t>
            </w:r>
            <w:bookmarkEnd w:id="90"/>
          </w:p>
          <w:p w14:paraId="43A266F5"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1. Người thành niên do tình trạng thể chất hoặc tinh thần mà không đủ khả năng nhận thức, làm chủ hành vi nhưng chưa đến mức mất năng lực hành vi dân sự thì theo yêu cầu của người này, người có quyền, lợi ích liên quan hoặc của cơ quan, tổ chức hữu quan, trên cơ sở kết luận giám định pháp y tâm thần, Tòa án ra quyết định tuyên bố người này là người </w:t>
            </w:r>
            <w:r w:rsidRPr="0033492C">
              <w:rPr>
                <w:rFonts w:cs="Times New Roman"/>
                <w:sz w:val="26"/>
                <w:szCs w:val="26"/>
              </w:rPr>
              <w:lastRenderedPageBreak/>
              <w:t>có khó khăn trong nhận thức, làm chủ hành vi và chỉ định người giám hộ, xác định quyền, nghĩa vụ của người giám hộ.</w:t>
            </w:r>
          </w:p>
          <w:p w14:paraId="4854AC54" w14:textId="77777777" w:rsidR="0056416B" w:rsidRPr="0033492C" w:rsidRDefault="0056416B" w:rsidP="005E160A">
            <w:pPr>
              <w:pStyle w:val="TableText"/>
              <w:jc w:val="both"/>
              <w:rPr>
                <w:rFonts w:cs="Times New Roman"/>
                <w:sz w:val="26"/>
                <w:szCs w:val="26"/>
              </w:rPr>
            </w:pPr>
            <w:r w:rsidRPr="0033492C">
              <w:rPr>
                <w:rFonts w:cs="Times New Roman"/>
                <w:sz w:val="26"/>
                <w:szCs w:val="26"/>
              </w:rPr>
              <w:t>2. Khi không còn căn cứ tuyên bố một người có khó khăn trong nhận thức, làm chủ hành vi thì theo yêu cầu của chính người đó hoặc của người có quyền, lợi ích liên quan hoặc của cơ quan, tổ chức hữu quan, Tòa án ra quyết định hủy bỏ quyết định tuyên bố người có khó khăn trong nhận thức, làm chủ hành vi.</w:t>
            </w:r>
          </w:p>
          <w:p w14:paraId="7363FEDC" w14:textId="77777777" w:rsidR="0056416B" w:rsidRPr="0033492C" w:rsidRDefault="0056416B" w:rsidP="005E160A">
            <w:pPr>
              <w:pStyle w:val="TableText"/>
              <w:jc w:val="both"/>
              <w:rPr>
                <w:rFonts w:cs="Times New Roman"/>
                <w:sz w:val="26"/>
                <w:szCs w:val="26"/>
              </w:rPr>
            </w:pPr>
            <w:bookmarkStart w:id="91" w:name="dieu_46"/>
            <w:r w:rsidRPr="0033492C">
              <w:rPr>
                <w:rFonts w:cs="Times New Roman"/>
                <w:b/>
                <w:bCs/>
                <w:sz w:val="26"/>
                <w:szCs w:val="26"/>
              </w:rPr>
              <w:t>Điều 46. Giám hộ</w:t>
            </w:r>
            <w:bookmarkEnd w:id="91"/>
          </w:p>
          <w:p w14:paraId="5E3530C9" w14:textId="77777777" w:rsidR="0056416B" w:rsidRPr="0033492C" w:rsidRDefault="0056416B" w:rsidP="005E160A">
            <w:pPr>
              <w:pStyle w:val="TableText"/>
              <w:jc w:val="both"/>
              <w:rPr>
                <w:rFonts w:cs="Times New Roman"/>
                <w:sz w:val="26"/>
                <w:szCs w:val="26"/>
              </w:rPr>
            </w:pPr>
            <w:r w:rsidRPr="0033492C">
              <w:rPr>
                <w:rFonts w:cs="Times New Roman"/>
                <w:sz w:val="26"/>
                <w:szCs w:val="26"/>
              </w:rPr>
              <w:t>1. Giám hộ là việc cá nhân, pháp nhân được luật quy định, được Ủy ban nhân dân cấp xã cử, được Tòa án chỉ định hoặc được quy định tại khoản 2 Điều 48 của Bộ luật này (sau đây gọi chung là người giám hộ) để thực hiện việc chăm sóc, bảo vệ quyền, lợi ích hợp pháp của người chưa thành niên, người mất năng lực hành vi dân sự, người có khó khăn trong nhận thức, làm chủ hành vi (sau đây gọi chung là người được giám hộ).</w:t>
            </w:r>
          </w:p>
          <w:p w14:paraId="399D7A64" w14:textId="77777777" w:rsidR="0056416B" w:rsidRPr="0033492C" w:rsidRDefault="0056416B" w:rsidP="005E160A">
            <w:pPr>
              <w:pStyle w:val="TableText"/>
              <w:jc w:val="both"/>
              <w:rPr>
                <w:rFonts w:cs="Times New Roman"/>
                <w:sz w:val="26"/>
                <w:szCs w:val="26"/>
              </w:rPr>
            </w:pPr>
            <w:r w:rsidRPr="0033492C">
              <w:rPr>
                <w:rFonts w:cs="Times New Roman"/>
                <w:sz w:val="26"/>
                <w:szCs w:val="26"/>
              </w:rPr>
              <w:t>2. Trường hợp giám hộ cho người có khó khăn trong nhận thức, làm chủ hành vi thì phải được sự đồng ý của người đó nếu họ có năng lực thể hiện ý chí của mình tại thời điểm yêu cầu.</w:t>
            </w:r>
          </w:p>
          <w:p w14:paraId="696D3354" w14:textId="77777777" w:rsidR="0056416B" w:rsidRPr="0033492C" w:rsidRDefault="0056416B" w:rsidP="005E160A">
            <w:pPr>
              <w:pStyle w:val="TableText"/>
              <w:jc w:val="both"/>
              <w:rPr>
                <w:rFonts w:cs="Times New Roman"/>
                <w:sz w:val="26"/>
                <w:szCs w:val="26"/>
              </w:rPr>
            </w:pPr>
            <w:r w:rsidRPr="0033492C">
              <w:rPr>
                <w:rFonts w:cs="Times New Roman"/>
                <w:sz w:val="26"/>
                <w:szCs w:val="26"/>
              </w:rPr>
              <w:t>3. Việc giám hộ phải được đăng ký tại cơ quan nhà nước có thẩm quyền theo quy định của pháp luật về hộ tịch.</w:t>
            </w:r>
          </w:p>
          <w:p w14:paraId="1D571807" w14:textId="77777777" w:rsidR="0056416B" w:rsidRPr="0033492C" w:rsidRDefault="0056416B" w:rsidP="005E160A">
            <w:pPr>
              <w:pStyle w:val="TableText"/>
              <w:jc w:val="both"/>
              <w:rPr>
                <w:rFonts w:cs="Times New Roman"/>
                <w:sz w:val="26"/>
                <w:szCs w:val="26"/>
              </w:rPr>
            </w:pPr>
            <w:r w:rsidRPr="0033492C">
              <w:rPr>
                <w:rFonts w:cs="Times New Roman"/>
                <w:sz w:val="26"/>
                <w:szCs w:val="26"/>
              </w:rPr>
              <w:t>Người giám hộ đương nhiên mà không đăng ký việc giám hộ thì vẫn phải thực hiện nghĩa vụ của người giám hộ.</w:t>
            </w:r>
          </w:p>
          <w:p w14:paraId="31417758" w14:textId="77777777" w:rsidR="0056416B" w:rsidRPr="0033492C" w:rsidRDefault="0056416B" w:rsidP="005E160A">
            <w:pPr>
              <w:pStyle w:val="TableText"/>
              <w:jc w:val="both"/>
              <w:rPr>
                <w:rFonts w:cs="Times New Roman"/>
                <w:sz w:val="26"/>
                <w:szCs w:val="26"/>
              </w:rPr>
            </w:pPr>
            <w:bookmarkStart w:id="92" w:name="dieu_47"/>
            <w:r w:rsidRPr="0033492C">
              <w:rPr>
                <w:rFonts w:cs="Times New Roman"/>
                <w:b/>
                <w:bCs/>
                <w:sz w:val="26"/>
                <w:szCs w:val="26"/>
              </w:rPr>
              <w:t>Điều 47. Người được giám hộ</w:t>
            </w:r>
            <w:bookmarkEnd w:id="92"/>
          </w:p>
          <w:p w14:paraId="378C4AA7" w14:textId="77777777" w:rsidR="0056416B" w:rsidRPr="0033492C" w:rsidRDefault="0056416B" w:rsidP="005E160A">
            <w:pPr>
              <w:pStyle w:val="TableText"/>
              <w:jc w:val="both"/>
              <w:rPr>
                <w:rFonts w:cs="Times New Roman"/>
                <w:sz w:val="26"/>
                <w:szCs w:val="26"/>
              </w:rPr>
            </w:pPr>
            <w:r w:rsidRPr="0033492C">
              <w:rPr>
                <w:rFonts w:cs="Times New Roman"/>
                <w:sz w:val="26"/>
                <w:szCs w:val="26"/>
              </w:rPr>
              <w:t>1. Người được giám hộ bao gồm:</w:t>
            </w:r>
          </w:p>
          <w:p w14:paraId="1C18C0C9" w14:textId="77777777" w:rsidR="0056416B" w:rsidRPr="0033492C" w:rsidRDefault="0056416B" w:rsidP="005E160A">
            <w:pPr>
              <w:pStyle w:val="TableText"/>
              <w:jc w:val="both"/>
              <w:rPr>
                <w:rFonts w:cs="Times New Roman"/>
                <w:sz w:val="26"/>
                <w:szCs w:val="26"/>
              </w:rPr>
            </w:pPr>
            <w:r w:rsidRPr="0033492C">
              <w:rPr>
                <w:rFonts w:cs="Times New Roman"/>
                <w:sz w:val="26"/>
                <w:szCs w:val="26"/>
              </w:rPr>
              <w:t>a) Người chưa thành niên không còn cha, mẹ hoặc không xác định được cha, mẹ;</w:t>
            </w:r>
          </w:p>
          <w:p w14:paraId="7CA8A9DF"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b) Người chưa thành niên có cha, mẹ nhưng cha, mẹ đều mất năng lực hành vi dân sự; cha, mẹ đều có khó khăn trong nhận thức, làm chủ hành vi; cha, mẹ đều bị hạn chế năng lực hành vi dân sự; cha, mẹ đều bị Tòa </w:t>
            </w:r>
            <w:r w:rsidRPr="0033492C">
              <w:rPr>
                <w:rFonts w:cs="Times New Roman"/>
                <w:sz w:val="26"/>
                <w:szCs w:val="26"/>
              </w:rPr>
              <w:lastRenderedPageBreak/>
              <w:t>án tuyên bố hạn chế quyền đối với con; cha, mẹ đều không có điều kiện chăm sóc, giáo dục con và có yêu cầu người giám hộ;</w:t>
            </w:r>
          </w:p>
          <w:p w14:paraId="6D89BB75" w14:textId="77777777" w:rsidR="0056416B" w:rsidRPr="0033492C" w:rsidRDefault="0056416B" w:rsidP="005E160A">
            <w:pPr>
              <w:pStyle w:val="TableText"/>
              <w:jc w:val="both"/>
              <w:rPr>
                <w:rFonts w:cs="Times New Roman"/>
                <w:sz w:val="26"/>
                <w:szCs w:val="26"/>
              </w:rPr>
            </w:pPr>
            <w:r w:rsidRPr="0033492C">
              <w:rPr>
                <w:rFonts w:cs="Times New Roman"/>
                <w:sz w:val="26"/>
                <w:szCs w:val="26"/>
              </w:rPr>
              <w:t>c) Người mất năng lực hành vi dân sự;</w:t>
            </w:r>
          </w:p>
          <w:p w14:paraId="57E963A0" w14:textId="77777777" w:rsidR="0056416B" w:rsidRPr="0033492C" w:rsidRDefault="0056416B" w:rsidP="005E160A">
            <w:pPr>
              <w:pStyle w:val="TableText"/>
              <w:jc w:val="both"/>
              <w:rPr>
                <w:rFonts w:cs="Times New Roman"/>
                <w:sz w:val="26"/>
                <w:szCs w:val="26"/>
              </w:rPr>
            </w:pPr>
            <w:r w:rsidRPr="0033492C">
              <w:rPr>
                <w:rFonts w:cs="Times New Roman"/>
                <w:sz w:val="26"/>
                <w:szCs w:val="26"/>
              </w:rPr>
              <w:t>d) Người có khó khăn trong nhận thức, làm chủ hành vi.</w:t>
            </w:r>
          </w:p>
          <w:p w14:paraId="2F9FCF29" w14:textId="77777777" w:rsidR="0056416B" w:rsidRPr="0033492C" w:rsidRDefault="0056416B" w:rsidP="005E160A">
            <w:pPr>
              <w:pStyle w:val="TableText"/>
              <w:jc w:val="both"/>
              <w:rPr>
                <w:rFonts w:cs="Times New Roman"/>
                <w:sz w:val="26"/>
                <w:szCs w:val="26"/>
              </w:rPr>
            </w:pPr>
            <w:r w:rsidRPr="0033492C">
              <w:rPr>
                <w:rFonts w:cs="Times New Roman"/>
                <w:sz w:val="26"/>
                <w:szCs w:val="26"/>
              </w:rPr>
              <w:t>2. Một người chỉ có thể được một người giám hộ, trừ trường hợp cha, mẹ cùng giám hộ cho con hoặc ông, bà cùng giám hộ cho cháu.</w:t>
            </w:r>
          </w:p>
          <w:p w14:paraId="20DB302A" w14:textId="77777777" w:rsidR="0056416B" w:rsidRPr="0033492C" w:rsidRDefault="0056416B" w:rsidP="005E160A">
            <w:pPr>
              <w:pStyle w:val="TableText"/>
              <w:jc w:val="both"/>
              <w:rPr>
                <w:rFonts w:cs="Times New Roman"/>
                <w:b/>
                <w:sz w:val="26"/>
                <w:szCs w:val="26"/>
              </w:rPr>
            </w:pPr>
            <w:bookmarkStart w:id="93" w:name="dieu_8"/>
            <w:r w:rsidRPr="0033492C">
              <w:rPr>
                <w:rFonts w:cs="Times New Roman"/>
                <w:b/>
                <w:sz w:val="26"/>
                <w:szCs w:val="26"/>
              </w:rPr>
              <w:t>Luật Phòng thủ dân sự năm 2023</w:t>
            </w:r>
          </w:p>
          <w:p w14:paraId="13D36DB0" w14:textId="77777777" w:rsidR="0056416B" w:rsidRPr="0033492C" w:rsidRDefault="0056416B" w:rsidP="005E160A">
            <w:pPr>
              <w:pStyle w:val="TableText"/>
              <w:jc w:val="both"/>
              <w:rPr>
                <w:rFonts w:cs="Times New Roman"/>
                <w:sz w:val="26"/>
                <w:szCs w:val="26"/>
              </w:rPr>
            </w:pPr>
            <w:bookmarkStart w:id="94" w:name="dieu_24"/>
            <w:r w:rsidRPr="0033492C">
              <w:rPr>
                <w:rFonts w:cs="Times New Roman"/>
                <w:b/>
                <w:bCs/>
                <w:sz w:val="26"/>
                <w:szCs w:val="26"/>
              </w:rPr>
              <w:t>Điều 24. Biện pháp được áp dụng trong phòng thủ dân sự cấp độ 3</w:t>
            </w:r>
            <w:bookmarkEnd w:id="94"/>
          </w:p>
          <w:p w14:paraId="3123B5C8" w14:textId="77777777" w:rsidR="0056416B" w:rsidRPr="0033492C" w:rsidRDefault="0056416B" w:rsidP="005E160A">
            <w:pPr>
              <w:pStyle w:val="TableText"/>
              <w:jc w:val="both"/>
              <w:rPr>
                <w:rFonts w:cs="Times New Roman"/>
                <w:sz w:val="26"/>
                <w:szCs w:val="26"/>
              </w:rPr>
            </w:pPr>
            <w:r w:rsidRPr="0033492C">
              <w:rPr>
                <w:rFonts w:cs="Times New Roman"/>
                <w:sz w:val="26"/>
                <w:szCs w:val="26"/>
              </w:rPr>
              <w:t>1. Biện pháp được áp dụng trong phòng thủ dân sự cấp độ 3 bao gồm:</w:t>
            </w:r>
          </w:p>
          <w:p w14:paraId="42018004" w14:textId="77777777" w:rsidR="0056416B" w:rsidRPr="0033492C" w:rsidRDefault="0056416B" w:rsidP="005E160A">
            <w:pPr>
              <w:pStyle w:val="TableText"/>
              <w:jc w:val="both"/>
              <w:rPr>
                <w:rFonts w:cs="Times New Roman"/>
                <w:sz w:val="26"/>
                <w:szCs w:val="26"/>
              </w:rPr>
            </w:pPr>
            <w:r w:rsidRPr="0033492C">
              <w:rPr>
                <w:rFonts w:cs="Times New Roman"/>
                <w:sz w:val="26"/>
                <w:szCs w:val="26"/>
              </w:rPr>
              <w:t>(…) g) Tạm dừng giải quyết thủ tục hành chính trực tiếp; áp dụng giải quyết thủ tục hành chính trực tuyến.</w:t>
            </w:r>
          </w:p>
          <w:p w14:paraId="4E98E26F" w14:textId="77777777" w:rsidR="0056416B" w:rsidRPr="0033492C" w:rsidRDefault="0056416B" w:rsidP="005E160A">
            <w:pPr>
              <w:pStyle w:val="TableText"/>
              <w:jc w:val="both"/>
              <w:rPr>
                <w:rFonts w:cs="Times New Roman"/>
                <w:b/>
                <w:sz w:val="26"/>
                <w:szCs w:val="26"/>
              </w:rPr>
            </w:pPr>
            <w:r w:rsidRPr="0033492C">
              <w:rPr>
                <w:rFonts w:cs="Times New Roman"/>
                <w:b/>
                <w:sz w:val="26"/>
                <w:szCs w:val="26"/>
              </w:rPr>
              <w:t>Luật Tình trạng khẩn cấp năm 2025</w:t>
            </w:r>
          </w:p>
          <w:p w14:paraId="5A339304"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13. Biện pháp được áp dụng trong tình trạng khẩn cấp khi có thảm họa</w:t>
            </w:r>
          </w:p>
          <w:p w14:paraId="079BE05D" w14:textId="77777777" w:rsidR="0056416B" w:rsidRPr="0033492C" w:rsidRDefault="0056416B" w:rsidP="005E160A">
            <w:pPr>
              <w:pStyle w:val="TableText"/>
              <w:jc w:val="both"/>
              <w:rPr>
                <w:rFonts w:cs="Times New Roman"/>
                <w:sz w:val="26"/>
                <w:szCs w:val="26"/>
              </w:rPr>
            </w:pPr>
            <w:r w:rsidRPr="0033492C">
              <w:rPr>
                <w:rFonts w:cs="Times New Roman"/>
                <w:sz w:val="26"/>
                <w:szCs w:val="26"/>
              </w:rPr>
              <w:t>Trên địa bàn được đặt trong tình trạng khẩn cấp khi xảy ra hoặc có nguy cơ xảy ra thảm họa về thiên tai, dịch bệnh, ô nhiễm môi trường, sự cố bức xạ, hạt nhân hoặc sự cố khác có thể áp dụng một hoặc một số biện pháp sau đây:</w:t>
            </w:r>
          </w:p>
          <w:p w14:paraId="01FB1672" w14:textId="77777777" w:rsidR="0056416B" w:rsidRPr="0033492C" w:rsidRDefault="0056416B" w:rsidP="005E160A">
            <w:pPr>
              <w:pStyle w:val="TableText"/>
              <w:jc w:val="both"/>
              <w:rPr>
                <w:rFonts w:cs="Times New Roman"/>
                <w:sz w:val="26"/>
                <w:szCs w:val="26"/>
              </w:rPr>
            </w:pPr>
            <w:r w:rsidRPr="0033492C">
              <w:rPr>
                <w:rFonts w:cs="Times New Roman"/>
                <w:sz w:val="26"/>
                <w:szCs w:val="26"/>
              </w:rPr>
              <w:t>1. Các biện pháp phòng thủ dân sự được áp dụng trong tình trạng khẩn cấp quy định tại </w:t>
            </w:r>
            <w:bookmarkStart w:id="95" w:name="tvpllink_avcawmxtfz"/>
            <w:r w:rsidRPr="0033492C">
              <w:rPr>
                <w:rFonts w:cs="Times New Roman"/>
                <w:sz w:val="26"/>
                <w:szCs w:val="26"/>
              </w:rPr>
              <w:t>Luật Phòng thủ dân sự</w:t>
            </w:r>
            <w:bookmarkEnd w:id="95"/>
            <w:r w:rsidRPr="0033492C">
              <w:rPr>
                <w:rFonts w:cs="Times New Roman"/>
                <w:sz w:val="26"/>
                <w:szCs w:val="26"/>
              </w:rPr>
              <w:t>;</w:t>
            </w:r>
          </w:p>
          <w:p w14:paraId="1898D1E8"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14. Biện pháp được áp dụng trong tình trạng khẩn cấp về an ninh quốc gia, trật tự, an toàn xã hội</w:t>
            </w:r>
          </w:p>
          <w:p w14:paraId="39B9777E" w14:textId="77777777" w:rsidR="0056416B" w:rsidRPr="0033492C" w:rsidRDefault="0056416B" w:rsidP="005E160A">
            <w:pPr>
              <w:pStyle w:val="TableText"/>
              <w:jc w:val="both"/>
              <w:rPr>
                <w:rFonts w:cs="Times New Roman"/>
                <w:sz w:val="26"/>
                <w:szCs w:val="26"/>
              </w:rPr>
            </w:pPr>
            <w:r w:rsidRPr="0033492C">
              <w:rPr>
                <w:rFonts w:cs="Times New Roman"/>
                <w:sz w:val="26"/>
                <w:szCs w:val="26"/>
              </w:rPr>
              <w:t>Trên địa bàn được đặt trong tình trạng khẩn cấp khi có tình hình đe dọa nghiêm trọng đến an ninh quốc gia, trật tự, an toàn xã hội có thể áp dụng một hoặc một số biện pháp sau đây:</w:t>
            </w:r>
          </w:p>
          <w:p w14:paraId="1B29EED3" w14:textId="77777777" w:rsidR="0056416B" w:rsidRPr="0033492C" w:rsidRDefault="0056416B" w:rsidP="005E160A">
            <w:pPr>
              <w:pStyle w:val="TableText"/>
              <w:jc w:val="both"/>
              <w:rPr>
                <w:rFonts w:cs="Times New Roman"/>
                <w:sz w:val="26"/>
                <w:szCs w:val="26"/>
              </w:rPr>
            </w:pPr>
            <w:r w:rsidRPr="0033492C">
              <w:rPr>
                <w:rFonts w:cs="Times New Roman"/>
                <w:sz w:val="26"/>
                <w:szCs w:val="26"/>
              </w:rPr>
              <w:t>1. Các biện pháp phòng thủ dân sự được áp dụng trong tình trạng khẩn cấp quy định tại </w:t>
            </w:r>
            <w:bookmarkStart w:id="96" w:name="tvpllink_avcawmxtfz_1"/>
            <w:r w:rsidRPr="0033492C">
              <w:rPr>
                <w:rFonts w:cs="Times New Roman"/>
                <w:sz w:val="26"/>
                <w:szCs w:val="26"/>
              </w:rPr>
              <w:t>Luật Phòng thủ dân sự</w:t>
            </w:r>
            <w:bookmarkEnd w:id="96"/>
            <w:r w:rsidRPr="0033492C">
              <w:rPr>
                <w:rFonts w:cs="Times New Roman"/>
                <w:sz w:val="26"/>
                <w:szCs w:val="26"/>
              </w:rPr>
              <w:t>;</w:t>
            </w:r>
          </w:p>
          <w:p w14:paraId="32BBC428"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lastRenderedPageBreak/>
              <w:t>Điều 15. Biện pháp được áp dụng trong tình trạng khẩn cấp về quốc phòng</w:t>
            </w:r>
          </w:p>
          <w:p w14:paraId="68611283" w14:textId="77777777" w:rsidR="0056416B" w:rsidRPr="0033492C" w:rsidRDefault="0056416B" w:rsidP="005E160A">
            <w:pPr>
              <w:pStyle w:val="TableText"/>
              <w:jc w:val="both"/>
              <w:rPr>
                <w:rFonts w:cs="Times New Roman"/>
                <w:sz w:val="26"/>
                <w:szCs w:val="26"/>
              </w:rPr>
            </w:pPr>
            <w:r w:rsidRPr="0033492C">
              <w:rPr>
                <w:rFonts w:cs="Times New Roman"/>
                <w:sz w:val="26"/>
                <w:szCs w:val="26"/>
              </w:rPr>
              <w:t>Trên địa bàn được đặt trong tình trạng khẩn cấp khi có nguy cơ trực tiếp bị xâm lược hoặc đã xảy ra hành vi xâm lược hoặc bạo loạn có vũ trang nhưng chưa đến mức tuyên bố tình trạng chiến tranh có thể áp dụng một hoặc một số biện pháp sau đây:</w:t>
            </w:r>
          </w:p>
          <w:p w14:paraId="6F101F94" w14:textId="77777777" w:rsidR="0056416B" w:rsidRPr="0033492C" w:rsidRDefault="0056416B" w:rsidP="005E160A">
            <w:pPr>
              <w:pStyle w:val="TableText"/>
              <w:jc w:val="both"/>
              <w:rPr>
                <w:rFonts w:cs="Times New Roman"/>
                <w:sz w:val="26"/>
                <w:szCs w:val="26"/>
              </w:rPr>
            </w:pPr>
            <w:r w:rsidRPr="0033492C">
              <w:rPr>
                <w:rFonts w:cs="Times New Roman"/>
                <w:sz w:val="26"/>
                <w:szCs w:val="26"/>
              </w:rPr>
              <w:t>1. Các biện pháp phòng thủ dân sự được áp dụng trong tình trạng khẩn cấp quy định tại </w:t>
            </w:r>
            <w:bookmarkStart w:id="97" w:name="tvpllink_avcawmxtfz_2"/>
            <w:r w:rsidRPr="0033492C">
              <w:rPr>
                <w:rFonts w:cs="Times New Roman"/>
                <w:sz w:val="26"/>
                <w:szCs w:val="26"/>
              </w:rPr>
              <w:t>Luật Phòng thủ dân sự</w:t>
            </w:r>
            <w:bookmarkEnd w:id="97"/>
          </w:p>
          <w:p w14:paraId="5898517F" w14:textId="77777777" w:rsidR="0056416B" w:rsidRPr="0033492C" w:rsidRDefault="0056416B" w:rsidP="005E160A">
            <w:pPr>
              <w:pStyle w:val="TableText"/>
              <w:jc w:val="both"/>
              <w:rPr>
                <w:rFonts w:cs="Times New Roman"/>
                <w:b/>
                <w:bCs/>
                <w:sz w:val="26"/>
                <w:szCs w:val="26"/>
              </w:rPr>
            </w:pPr>
            <w:r w:rsidRPr="0033492C">
              <w:rPr>
                <w:rFonts w:cs="Times New Roman"/>
                <w:b/>
                <w:bCs/>
                <w:sz w:val="26"/>
                <w:szCs w:val="26"/>
              </w:rPr>
              <w:t>- Nghị định 118/2025/NĐ-CP thực hiện thủ tục hành chính theo cơ chế một cửa, một cửa liên thông tại Bộ phận Một cửa và Cổng Dịch vụ công quốc gia</w:t>
            </w:r>
          </w:p>
          <w:p w14:paraId="667B6228" w14:textId="77777777" w:rsidR="0056416B" w:rsidRPr="0033492C" w:rsidRDefault="0056416B" w:rsidP="005E160A">
            <w:pPr>
              <w:pStyle w:val="TableText"/>
              <w:jc w:val="both"/>
              <w:rPr>
                <w:rFonts w:cs="Times New Roman"/>
                <w:b/>
                <w:bCs/>
                <w:sz w:val="26"/>
                <w:szCs w:val="26"/>
              </w:rPr>
            </w:pPr>
            <w:bookmarkStart w:id="98" w:name="dieu_6"/>
            <w:r w:rsidRPr="0033492C">
              <w:rPr>
                <w:rFonts w:cs="Times New Roman"/>
                <w:b/>
                <w:bCs/>
                <w:sz w:val="26"/>
                <w:szCs w:val="26"/>
              </w:rPr>
              <w:t>Điều 6. Quyền hạn và trách nhiệm của tổ chức, cá nhân thực hiện thủ tục hành chính</w:t>
            </w:r>
            <w:bookmarkEnd w:id="98"/>
          </w:p>
          <w:p w14:paraId="26717D63" w14:textId="77777777" w:rsidR="0056416B" w:rsidRPr="0033492C" w:rsidRDefault="0056416B" w:rsidP="005E160A">
            <w:pPr>
              <w:pStyle w:val="TableText"/>
              <w:jc w:val="both"/>
              <w:rPr>
                <w:rFonts w:cs="Times New Roman"/>
                <w:bCs/>
                <w:sz w:val="26"/>
                <w:szCs w:val="26"/>
              </w:rPr>
            </w:pPr>
            <w:bookmarkStart w:id="99" w:name="khoan_1_6"/>
            <w:r w:rsidRPr="0033492C">
              <w:rPr>
                <w:rFonts w:cs="Times New Roman"/>
                <w:bCs/>
                <w:sz w:val="26"/>
                <w:szCs w:val="26"/>
              </w:rPr>
              <w:t>1. Quyền hạn trong thực hiện thủ tục hành chính</w:t>
            </w:r>
            <w:bookmarkEnd w:id="99"/>
          </w:p>
          <w:p w14:paraId="6AE4052C" w14:textId="77777777" w:rsidR="0056416B" w:rsidRPr="0033492C" w:rsidRDefault="0056416B" w:rsidP="005E160A">
            <w:pPr>
              <w:pStyle w:val="TableText"/>
              <w:jc w:val="both"/>
              <w:rPr>
                <w:rFonts w:cs="Times New Roman"/>
                <w:bCs/>
                <w:sz w:val="26"/>
                <w:szCs w:val="26"/>
              </w:rPr>
            </w:pPr>
            <w:r w:rsidRPr="0033492C">
              <w:rPr>
                <w:rFonts w:cs="Times New Roman"/>
                <w:bCs/>
                <w:sz w:val="26"/>
                <w:szCs w:val="26"/>
              </w:rPr>
              <w:t>a) Được hướng dẫn lập hồ sơ, nộp hồ sơ, nhận Giấy tiếp nhận hồ sơ và hẹn trả kết quả;</w:t>
            </w:r>
          </w:p>
          <w:p w14:paraId="48A74A64" w14:textId="77777777" w:rsidR="0056416B" w:rsidRPr="0033492C" w:rsidRDefault="0056416B" w:rsidP="005E160A">
            <w:pPr>
              <w:pStyle w:val="TableText"/>
              <w:jc w:val="both"/>
              <w:rPr>
                <w:rFonts w:cs="Times New Roman"/>
                <w:bCs/>
                <w:sz w:val="26"/>
                <w:szCs w:val="26"/>
              </w:rPr>
            </w:pPr>
            <w:r w:rsidRPr="0033492C">
              <w:rPr>
                <w:rFonts w:cs="Times New Roman"/>
                <w:bCs/>
                <w:sz w:val="26"/>
                <w:szCs w:val="26"/>
              </w:rPr>
              <w:t>b) Từ chối thực hiện những yêu cầu không được quy định trong văn bản quy phạm pháp luật quy định thủ tục hành chính;</w:t>
            </w:r>
          </w:p>
          <w:p w14:paraId="54DDBD43" w14:textId="77777777" w:rsidR="0056416B" w:rsidRPr="0033492C" w:rsidRDefault="0056416B" w:rsidP="005E160A">
            <w:pPr>
              <w:pStyle w:val="TableText"/>
              <w:jc w:val="both"/>
              <w:rPr>
                <w:rFonts w:cs="Times New Roman"/>
                <w:bCs/>
                <w:sz w:val="26"/>
                <w:szCs w:val="26"/>
              </w:rPr>
            </w:pPr>
            <w:r w:rsidRPr="0033492C">
              <w:rPr>
                <w:rFonts w:cs="Times New Roman"/>
                <w:bCs/>
                <w:sz w:val="26"/>
                <w:szCs w:val="26"/>
              </w:rPr>
              <w:t>c) Phản ánh, kiến nghị với các cơ quan có thẩm quyền về sự không cần thiết, tính không hợp lý và không hợp pháp của thủ tục hành chính;</w:t>
            </w:r>
          </w:p>
          <w:p w14:paraId="59B2927F" w14:textId="77777777" w:rsidR="0056416B" w:rsidRPr="0033492C" w:rsidRDefault="0056416B" w:rsidP="005E160A">
            <w:pPr>
              <w:pStyle w:val="TableText"/>
              <w:jc w:val="both"/>
              <w:rPr>
                <w:rFonts w:cs="Times New Roman"/>
                <w:bCs/>
                <w:sz w:val="26"/>
                <w:szCs w:val="26"/>
              </w:rPr>
            </w:pPr>
            <w:r w:rsidRPr="0033492C">
              <w:rPr>
                <w:rFonts w:cs="Times New Roman"/>
                <w:bCs/>
                <w:sz w:val="26"/>
                <w:szCs w:val="26"/>
              </w:rPr>
              <w:t>d) Phản ánh, kiến nghị, khiếu nại, tố cáo cán bộ, công chức, viên chức, nhân viên khi có căn cứ, chứng cứ chứng minh việc hướng dẫn, tiếp nhận, giải quyết, trả kết quả giải quyết thủ tục hành chính không đúng quy định của pháp luật và hành vi vi phạm pháp luật khác có liên quan;</w:t>
            </w:r>
          </w:p>
          <w:p w14:paraId="32AB0634" w14:textId="77777777" w:rsidR="0056416B" w:rsidRPr="0033492C" w:rsidRDefault="0056416B" w:rsidP="005E160A">
            <w:pPr>
              <w:pStyle w:val="TableText"/>
              <w:jc w:val="both"/>
              <w:rPr>
                <w:rFonts w:cs="Times New Roman"/>
                <w:bCs/>
                <w:sz w:val="26"/>
                <w:szCs w:val="26"/>
              </w:rPr>
            </w:pPr>
            <w:r w:rsidRPr="0033492C">
              <w:rPr>
                <w:rFonts w:cs="Times New Roman"/>
                <w:bCs/>
                <w:sz w:val="26"/>
                <w:szCs w:val="26"/>
              </w:rPr>
              <w:t>đ) Các quyền khác theo quy định của pháp luật.</w:t>
            </w:r>
          </w:p>
          <w:p w14:paraId="6619BA3A" w14:textId="77777777" w:rsidR="0056416B" w:rsidRPr="0033492C" w:rsidRDefault="0056416B" w:rsidP="005E160A">
            <w:pPr>
              <w:pStyle w:val="TableText"/>
              <w:jc w:val="both"/>
              <w:rPr>
                <w:rFonts w:cs="Times New Roman"/>
                <w:bCs/>
                <w:sz w:val="26"/>
                <w:szCs w:val="26"/>
              </w:rPr>
            </w:pPr>
            <w:bookmarkStart w:id="100" w:name="khoan_2_6"/>
            <w:r w:rsidRPr="0033492C">
              <w:rPr>
                <w:rFonts w:cs="Times New Roman"/>
                <w:bCs/>
                <w:sz w:val="26"/>
                <w:szCs w:val="26"/>
              </w:rPr>
              <w:t>2. Trách nhiệm</w:t>
            </w:r>
            <w:bookmarkEnd w:id="100"/>
          </w:p>
          <w:p w14:paraId="040A2BE6" w14:textId="77777777" w:rsidR="0056416B" w:rsidRPr="0033492C" w:rsidRDefault="0056416B" w:rsidP="005E160A">
            <w:pPr>
              <w:pStyle w:val="TableText"/>
              <w:jc w:val="both"/>
              <w:rPr>
                <w:rFonts w:cs="Times New Roman"/>
                <w:bCs/>
                <w:sz w:val="26"/>
                <w:szCs w:val="26"/>
              </w:rPr>
            </w:pPr>
            <w:r w:rsidRPr="0033492C">
              <w:rPr>
                <w:rFonts w:cs="Times New Roman"/>
                <w:bCs/>
                <w:sz w:val="26"/>
                <w:szCs w:val="26"/>
              </w:rPr>
              <w:t>a) Chịu trách nhiệm về tính hợp pháp, chính xác của các giấy tờ có trong hồ sơ và cung cấp đầy đủ thông tin có liên quan;</w:t>
            </w:r>
          </w:p>
          <w:p w14:paraId="1542CE74" w14:textId="77777777" w:rsidR="0056416B" w:rsidRPr="0033492C" w:rsidRDefault="0056416B" w:rsidP="005E160A">
            <w:pPr>
              <w:pStyle w:val="TableText"/>
              <w:jc w:val="both"/>
              <w:rPr>
                <w:rFonts w:cs="Times New Roman"/>
                <w:bCs/>
                <w:sz w:val="26"/>
                <w:szCs w:val="26"/>
              </w:rPr>
            </w:pPr>
            <w:r w:rsidRPr="0033492C">
              <w:rPr>
                <w:rFonts w:cs="Times New Roman"/>
                <w:bCs/>
                <w:sz w:val="26"/>
                <w:szCs w:val="26"/>
              </w:rPr>
              <w:lastRenderedPageBreak/>
              <w:t>b) Khi nhận kết quả giải quyết thủ tục hành chính tại Bộ phận Một cửa phải mang theo Giấy tiếp nhận hồ sơ và hẹn trả kết quả, trường hợp mất cần xuất trình giấy tờ tùy thân và cung cấp các thông tin liên quan, đến việc thực hiện thủ tục hành chính để được hỗ trợ.</w:t>
            </w:r>
          </w:p>
          <w:p w14:paraId="3EF6FEF3" w14:textId="77777777" w:rsidR="0056416B" w:rsidRPr="0033492C" w:rsidRDefault="0056416B" w:rsidP="005E160A">
            <w:pPr>
              <w:pStyle w:val="TableText"/>
              <w:jc w:val="both"/>
              <w:rPr>
                <w:rFonts w:cs="Times New Roman"/>
                <w:bCs/>
                <w:sz w:val="26"/>
                <w:szCs w:val="26"/>
              </w:rPr>
            </w:pPr>
            <w:r w:rsidRPr="0033492C">
              <w:rPr>
                <w:rFonts w:cs="Times New Roman"/>
                <w:bCs/>
                <w:sz w:val="26"/>
                <w:szCs w:val="26"/>
              </w:rPr>
              <w:t>c) Trường hợp được ủy quyền nộp hồ sơ hoặc nhận kết quả thay cần mang thêm giấy ủy quyền của người đã ủy quyền.</w:t>
            </w:r>
          </w:p>
          <w:p w14:paraId="249F7CB5" w14:textId="77777777" w:rsidR="0056416B" w:rsidRPr="0033492C" w:rsidRDefault="0056416B" w:rsidP="005E160A">
            <w:pPr>
              <w:pStyle w:val="TableText"/>
              <w:jc w:val="both"/>
              <w:rPr>
                <w:rFonts w:cs="Times New Roman"/>
                <w:bCs/>
                <w:sz w:val="26"/>
                <w:szCs w:val="26"/>
              </w:rPr>
            </w:pPr>
            <w:r w:rsidRPr="0033492C">
              <w:rPr>
                <w:rFonts w:cs="Times New Roman"/>
                <w:bCs/>
                <w:sz w:val="26"/>
                <w:szCs w:val="26"/>
              </w:rPr>
              <w:t>d) Thực hiện đầy đủ các quy định về giải quyết thủ tục hành chính và các quy định của Bộ phận Một cửa; nộp đầy đủ các khoản phí, lệ phí và các nghĩa vụ tài chính khác (nếu có) theo quy định;</w:t>
            </w:r>
          </w:p>
          <w:p w14:paraId="157FE9B9" w14:textId="77777777" w:rsidR="0056416B" w:rsidRPr="0033492C" w:rsidRDefault="0056416B" w:rsidP="005E160A">
            <w:pPr>
              <w:pStyle w:val="TableText"/>
              <w:jc w:val="both"/>
              <w:rPr>
                <w:rFonts w:cs="Times New Roman"/>
                <w:bCs/>
                <w:sz w:val="26"/>
                <w:szCs w:val="26"/>
              </w:rPr>
            </w:pPr>
            <w:r w:rsidRPr="0033492C">
              <w:rPr>
                <w:rFonts w:cs="Times New Roman"/>
                <w:bCs/>
                <w:sz w:val="26"/>
                <w:szCs w:val="26"/>
              </w:rPr>
              <w:t>đ) Chịu trách nhiệm trước pháp luật về hành vi vi phạm quy định tại các khoản 2, 3 Điều 5 Nghị định này và các quy định khác của pháp luật có liên quan.</w:t>
            </w:r>
          </w:p>
          <w:p w14:paraId="673619FF"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8. Nhiệm vụ, quyền hạn của Bộ phận Một cửa</w:t>
            </w:r>
            <w:bookmarkEnd w:id="93"/>
          </w:p>
          <w:p w14:paraId="219049E5" w14:textId="77777777" w:rsidR="0056416B" w:rsidRPr="0033492C" w:rsidRDefault="0056416B" w:rsidP="005E160A">
            <w:pPr>
              <w:pStyle w:val="TableText"/>
              <w:jc w:val="both"/>
              <w:rPr>
                <w:rFonts w:cs="Times New Roman"/>
                <w:sz w:val="26"/>
                <w:szCs w:val="26"/>
              </w:rPr>
            </w:pPr>
            <w:bookmarkStart w:id="101" w:name="khoan_1_8"/>
            <w:r w:rsidRPr="0033492C">
              <w:rPr>
                <w:rFonts w:cs="Times New Roman"/>
                <w:sz w:val="26"/>
                <w:szCs w:val="26"/>
              </w:rPr>
              <w:t>1. Nhiệm vụ, quyền hạn chung</w:t>
            </w:r>
            <w:bookmarkEnd w:id="101"/>
          </w:p>
          <w:p w14:paraId="376F8C24" w14:textId="77777777" w:rsidR="0056416B" w:rsidRPr="0033492C" w:rsidRDefault="0056416B" w:rsidP="005E160A">
            <w:pPr>
              <w:pStyle w:val="TableText"/>
              <w:jc w:val="both"/>
              <w:rPr>
                <w:rFonts w:cs="Times New Roman"/>
                <w:sz w:val="26"/>
                <w:szCs w:val="26"/>
              </w:rPr>
            </w:pPr>
            <w:r w:rsidRPr="0033492C">
              <w:rPr>
                <w:rFonts w:cs="Times New Roman"/>
                <w:sz w:val="26"/>
                <w:szCs w:val="26"/>
              </w:rPr>
              <w:t>a) Công khai kịp thời, đầy đủ bằng phương tiện điện tử hoặc văn bản danh mục, nội dung thủ tục hành chính thuộc thẩm quyền giải quyết và được thực hiện tại Bộ phận Một cửa theo quy định của pháp luật về kiểm soát thủ tục hành chính và quy định pháp luật có liên quan; đồng thời hỗ trợ tổ chức, cá nhân gặp khó khăn trong việc tiếp cận thông tin công khai trên phương tiện điện tử;</w:t>
            </w:r>
          </w:p>
          <w:p w14:paraId="4D601286" w14:textId="77777777" w:rsidR="0056416B" w:rsidRPr="0033492C" w:rsidRDefault="0056416B" w:rsidP="005E160A">
            <w:pPr>
              <w:pStyle w:val="TableText"/>
              <w:jc w:val="both"/>
              <w:rPr>
                <w:rFonts w:cs="Times New Roman"/>
                <w:sz w:val="26"/>
                <w:szCs w:val="26"/>
              </w:rPr>
            </w:pPr>
            <w:r w:rsidRPr="0033492C">
              <w:rPr>
                <w:rFonts w:cs="Times New Roman"/>
                <w:sz w:val="26"/>
                <w:szCs w:val="26"/>
              </w:rPr>
              <w:t>b) Hướng dẫn, tiếp nhận, kiểm tra tính hợp lệ, đầy đủ của hồ sơ theo quy định; số hóa, chuyển hồ sơ đến cơ quan có thẩm quyền để giải quyết thủ tục hành chính; trả kết quả giải quyết thủ tục hành chính cho tổ chức, cá nhân theo quy định của pháp luật; thu phí, lệ phí, các nghĩa vụ tài chính (nếu có) theo quy định; từ chối tiếp nhận đối với hồ sơ chưa đúng quy định;</w:t>
            </w:r>
          </w:p>
          <w:p w14:paraId="79B38986"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c) Phối hợp với các cơ quan, đơn vị liên quan để giải quyết, trả kết quả giải quyết cho tổ chức, cá nhân đối với trường hợp thủ tục hành chính </w:t>
            </w:r>
            <w:r w:rsidRPr="0033492C">
              <w:rPr>
                <w:rFonts w:cs="Times New Roman"/>
                <w:sz w:val="26"/>
                <w:szCs w:val="26"/>
              </w:rPr>
              <w:lastRenderedPageBreak/>
              <w:t>yêu cầu giải quyết ngay trong ngày hoặc các thủ tục hành chính được giao hoặc ủy quyền cho cán bộ, công chức, viên chức tại Bộ phận Một cửa giải quyết; hỗ trợ tổ chức, cá nhân thực hiện dịch vụ công trực tuyến; đề nghị các cơ quan có thẩm quyền giải quyết và cơ quan, đơn vị có liên quan cung cấp thông tin, tài liệu phục vụ cho công tác tiếp nhận, giải quyết thủ tục hành chính;</w:t>
            </w:r>
          </w:p>
          <w:p w14:paraId="77AFDAA1" w14:textId="77777777" w:rsidR="0056416B" w:rsidRPr="0033492C" w:rsidRDefault="0056416B" w:rsidP="005E160A">
            <w:pPr>
              <w:pStyle w:val="NormalWeb"/>
              <w:shd w:val="clear" w:color="auto" w:fill="FFFFFF"/>
              <w:spacing w:before="0" w:beforeAutospacing="0" w:after="0" w:afterAutospacing="0"/>
              <w:jc w:val="both"/>
              <w:rPr>
                <w:b/>
                <w:sz w:val="26"/>
                <w:szCs w:val="26"/>
              </w:rPr>
            </w:pPr>
            <w:r w:rsidRPr="0033492C">
              <w:rPr>
                <w:b/>
                <w:sz w:val="26"/>
                <w:szCs w:val="26"/>
              </w:rPr>
              <w:t>Điều 15. Cách thức tổ chức, cá nhân nộp hồ sơ, nhận kết quả giải quyết thủ tục hành chính</w:t>
            </w:r>
          </w:p>
          <w:p w14:paraId="3063438E"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Tổ chức, cá nhân có thể nộp hồ sơ, nhận kết quả giải quyết thủ tục hành chính thông qua các cách thức theo quy định tại văn bản quy phạm pháp luật quy định về thủ tục hành chính:</w:t>
            </w:r>
          </w:p>
          <w:p w14:paraId="6B237C2B" w14:textId="77777777" w:rsidR="0056416B" w:rsidRPr="0033492C" w:rsidRDefault="0056416B" w:rsidP="005E160A">
            <w:pPr>
              <w:pStyle w:val="NormalWeb"/>
              <w:shd w:val="clear" w:color="auto" w:fill="FFFFFF"/>
              <w:spacing w:before="0" w:beforeAutospacing="0" w:after="0" w:afterAutospacing="0"/>
              <w:jc w:val="both"/>
              <w:rPr>
                <w:sz w:val="26"/>
                <w:szCs w:val="26"/>
              </w:rPr>
            </w:pPr>
            <w:bookmarkStart w:id="102" w:name="khoan_1_15"/>
            <w:r w:rsidRPr="0033492C">
              <w:rPr>
                <w:sz w:val="26"/>
                <w:szCs w:val="26"/>
              </w:rPr>
              <w:t>1. Trực tiếp tại Bộ phận Một cửa;</w:t>
            </w:r>
            <w:bookmarkEnd w:id="102"/>
          </w:p>
          <w:p w14:paraId="4B5F78CE"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2. Thông qua dịch vụ bưu chính công ích theo quy định của Thủ tướng Chính phủ, qua thuê dịch vụ của doanh nghiệp, cá nhân hoặc qua ủy quyền theo quy định của pháp luật;</w:t>
            </w:r>
          </w:p>
          <w:p w14:paraId="28AA41FE" w14:textId="77777777" w:rsidR="0056416B" w:rsidRPr="0033492C" w:rsidRDefault="0056416B" w:rsidP="005E160A">
            <w:pPr>
              <w:pStyle w:val="NormalWeb"/>
              <w:shd w:val="clear" w:color="auto" w:fill="FFFFFF"/>
              <w:spacing w:before="0" w:beforeAutospacing="0" w:after="0" w:afterAutospacing="0"/>
              <w:jc w:val="both"/>
              <w:rPr>
                <w:sz w:val="26"/>
                <w:szCs w:val="26"/>
              </w:rPr>
            </w:pPr>
            <w:bookmarkStart w:id="103" w:name="khoan_3_15"/>
            <w:r w:rsidRPr="0033492C">
              <w:rPr>
                <w:sz w:val="26"/>
                <w:szCs w:val="26"/>
              </w:rPr>
              <w:t>3. Trực tuyến tại Cổng Dịch vụ công quốc gia.</w:t>
            </w:r>
            <w:bookmarkEnd w:id="103"/>
          </w:p>
          <w:p w14:paraId="26B267DF" w14:textId="77777777" w:rsidR="0056416B" w:rsidRPr="0033492C" w:rsidRDefault="0056416B" w:rsidP="005E160A">
            <w:pPr>
              <w:pStyle w:val="TableText"/>
              <w:jc w:val="both"/>
              <w:rPr>
                <w:rFonts w:cs="Times New Roman"/>
                <w:b/>
                <w:bCs/>
                <w:sz w:val="26"/>
                <w:szCs w:val="26"/>
              </w:rPr>
            </w:pPr>
            <w:r w:rsidRPr="0033492C">
              <w:rPr>
                <w:rFonts w:cs="Times New Roman"/>
                <w:b/>
                <w:bCs/>
                <w:sz w:val="26"/>
                <w:szCs w:val="26"/>
              </w:rPr>
              <w:t>- Nghị định 45/2020/NĐ-CP về thực hiện thủ tục hành chính trên môi trường điện tử</w:t>
            </w:r>
          </w:p>
          <w:p w14:paraId="25478B23"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5. Quyền, nghĩa vụ và các hành vi không được làm của tổ chức, cá nhân có yêu cầu thực hiện thủ tục hành chính trên môi trường điện tử</w:t>
            </w:r>
          </w:p>
          <w:p w14:paraId="44B18F3D" w14:textId="77777777" w:rsidR="0056416B" w:rsidRPr="0033492C" w:rsidRDefault="0056416B" w:rsidP="005E160A">
            <w:pPr>
              <w:pStyle w:val="TableText"/>
              <w:jc w:val="both"/>
              <w:rPr>
                <w:rFonts w:cs="Times New Roman"/>
                <w:sz w:val="26"/>
                <w:szCs w:val="26"/>
              </w:rPr>
            </w:pPr>
            <w:r w:rsidRPr="0033492C">
              <w:rPr>
                <w:rFonts w:cs="Times New Roman"/>
                <w:sz w:val="26"/>
                <w:szCs w:val="26"/>
              </w:rPr>
              <w:t>1. Quyền</w:t>
            </w:r>
          </w:p>
          <w:p w14:paraId="6AD0E29C" w14:textId="77777777" w:rsidR="0056416B" w:rsidRPr="0033492C" w:rsidRDefault="0056416B" w:rsidP="005E160A">
            <w:pPr>
              <w:pStyle w:val="TableText"/>
              <w:jc w:val="both"/>
              <w:rPr>
                <w:rFonts w:cs="Times New Roman"/>
                <w:sz w:val="26"/>
                <w:szCs w:val="26"/>
              </w:rPr>
            </w:pPr>
            <w:r w:rsidRPr="0033492C">
              <w:rPr>
                <w:rFonts w:cs="Times New Roman"/>
                <w:sz w:val="26"/>
                <w:szCs w:val="26"/>
              </w:rPr>
              <w:t>a) Được hỗ trợ trong quá trình thực hiện thủ tục hành chính trên môi trường điện tử;</w:t>
            </w:r>
          </w:p>
          <w:p w14:paraId="6A927780" w14:textId="77777777" w:rsidR="0056416B" w:rsidRPr="0033492C" w:rsidRDefault="0056416B" w:rsidP="005E160A">
            <w:pPr>
              <w:pStyle w:val="TableText"/>
              <w:jc w:val="both"/>
              <w:rPr>
                <w:rFonts w:cs="Times New Roman"/>
                <w:sz w:val="26"/>
                <w:szCs w:val="26"/>
              </w:rPr>
            </w:pPr>
            <w:r w:rsidRPr="0033492C">
              <w:rPr>
                <w:rFonts w:cs="Times New Roman"/>
                <w:sz w:val="26"/>
                <w:szCs w:val="26"/>
              </w:rPr>
              <w:t>b) Được tra cứu, theo dõi, tải về toàn bộ hồ sơ điện tử thực hiện thủ tục hành chính đã gửi thành công từ Cổng dịch vụ công quốc gia, </w:t>
            </w:r>
            <w:bookmarkStart w:id="104" w:name="cumtu_b_1_5"/>
            <w:r w:rsidRPr="0033492C">
              <w:rPr>
                <w:rFonts w:cs="Times New Roman"/>
                <w:sz w:val="26"/>
                <w:szCs w:val="26"/>
              </w:rPr>
              <w:t>Cổng dịch vụ công cấp bộ, cấp tỉnh</w:t>
            </w:r>
            <w:bookmarkEnd w:id="104"/>
            <w:r w:rsidRPr="0033492C">
              <w:rPr>
                <w:rFonts w:cs="Times New Roman"/>
                <w:sz w:val="26"/>
                <w:szCs w:val="26"/>
              </w:rPr>
              <w:t> và kết quả giải quyết thủ tục hành chính điện tử;</w:t>
            </w:r>
          </w:p>
          <w:p w14:paraId="0FFF5B05"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c) Được bảo quản, lưu trữ an toàn đối với hồ sơ, tài liệu, kết quả giải quyết thủ tục hành chính dưới dạng điện tử theo quy định của pháp luật;</w:t>
            </w:r>
          </w:p>
          <w:p w14:paraId="52538969" w14:textId="77777777" w:rsidR="0056416B" w:rsidRPr="0033492C" w:rsidRDefault="0056416B" w:rsidP="005E160A">
            <w:pPr>
              <w:pStyle w:val="TableText"/>
              <w:jc w:val="both"/>
              <w:rPr>
                <w:rFonts w:cs="Times New Roman"/>
                <w:sz w:val="26"/>
                <w:szCs w:val="26"/>
              </w:rPr>
            </w:pPr>
            <w:r w:rsidRPr="0033492C">
              <w:rPr>
                <w:rFonts w:cs="Times New Roman"/>
                <w:sz w:val="26"/>
                <w:szCs w:val="26"/>
              </w:rPr>
              <w:t>d) Được yêu cầu cơ quan có thẩm quyền xác nhận bằng văn bản việc thực hiện thủ tục hành chính trên môi trường điện tử để phục vụ các hoạt động khác có liên quan trong phạm vi quy định của pháp luật. Việc yêu cầu và xác nhận phải tuân thủ quy định của pháp luật về tiếp cận thông tin;</w:t>
            </w:r>
          </w:p>
          <w:p w14:paraId="69CB5CA1" w14:textId="77777777" w:rsidR="0056416B" w:rsidRPr="0033492C" w:rsidRDefault="0056416B" w:rsidP="005E160A">
            <w:pPr>
              <w:pStyle w:val="TableText"/>
              <w:jc w:val="both"/>
              <w:rPr>
                <w:rFonts w:cs="Times New Roman"/>
                <w:sz w:val="26"/>
                <w:szCs w:val="26"/>
              </w:rPr>
            </w:pPr>
            <w:r w:rsidRPr="0033492C">
              <w:rPr>
                <w:rFonts w:cs="Times New Roman"/>
                <w:sz w:val="26"/>
                <w:szCs w:val="26"/>
              </w:rPr>
              <w:t>đ) Được yêu cầu cơ quan có thẩm quyền chia sẻ thông tin, dữ liệu là kết quả giải quyết thủ tục hành chính của tổ chức, cá nhân cho cơ quan khác để phục vụ các yêu cầu, lợi ích có liên quan của tổ chức, cá nhân đó.</w:t>
            </w:r>
          </w:p>
          <w:p w14:paraId="39AD8460" w14:textId="77777777" w:rsidR="0056416B" w:rsidRPr="0033492C" w:rsidRDefault="0056416B" w:rsidP="005E160A">
            <w:pPr>
              <w:pStyle w:val="TableText"/>
              <w:jc w:val="both"/>
              <w:rPr>
                <w:rFonts w:cs="Times New Roman"/>
                <w:sz w:val="26"/>
                <w:szCs w:val="26"/>
              </w:rPr>
            </w:pPr>
            <w:r w:rsidRPr="0033492C">
              <w:rPr>
                <w:rFonts w:cs="Times New Roman"/>
                <w:sz w:val="26"/>
                <w:szCs w:val="26"/>
              </w:rPr>
              <w:t>e) Được công nhận kết quả giải quyết thủ tục hành chính điện tử và hồ sơ thủ tục hành chính đã được ký số của cơ quan, tổ chức, cá nhân có thẩm quyền theo quy định của pháp luật trong các giao dịch điện tử;</w:t>
            </w:r>
          </w:p>
          <w:p w14:paraId="50BC2254" w14:textId="77777777" w:rsidR="0056416B" w:rsidRPr="0033492C" w:rsidRDefault="0056416B" w:rsidP="005E160A">
            <w:pPr>
              <w:pStyle w:val="TableText"/>
              <w:jc w:val="both"/>
              <w:rPr>
                <w:rFonts w:cs="Times New Roman"/>
                <w:sz w:val="26"/>
                <w:szCs w:val="26"/>
              </w:rPr>
            </w:pPr>
            <w:r w:rsidRPr="0033492C">
              <w:rPr>
                <w:rFonts w:cs="Times New Roman"/>
                <w:sz w:val="26"/>
                <w:szCs w:val="26"/>
              </w:rPr>
              <w:t>g) Thực hiện các quyền theo quy định tại </w:t>
            </w:r>
            <w:bookmarkStart w:id="105" w:name="tvpllink_jgipsvsnmm"/>
            <w:r w:rsidRPr="0033492C">
              <w:rPr>
                <w:rFonts w:cs="Times New Roman"/>
                <w:sz w:val="26"/>
                <w:szCs w:val="26"/>
              </w:rPr>
              <w:t>Luật Giao dịch điện tử</w:t>
            </w:r>
            <w:bookmarkEnd w:id="105"/>
            <w:r w:rsidRPr="0033492C">
              <w:rPr>
                <w:rFonts w:cs="Times New Roman"/>
                <w:sz w:val="26"/>
                <w:szCs w:val="26"/>
              </w:rPr>
              <w:t>, </w:t>
            </w:r>
            <w:bookmarkStart w:id="106" w:name="tvpllink_pirenrkipx"/>
            <w:r w:rsidRPr="0033492C">
              <w:rPr>
                <w:rFonts w:cs="Times New Roman"/>
                <w:sz w:val="26"/>
                <w:szCs w:val="26"/>
              </w:rPr>
              <w:t>Luật Công nghệ thông tin</w:t>
            </w:r>
            <w:bookmarkEnd w:id="106"/>
            <w:r w:rsidRPr="0033492C">
              <w:rPr>
                <w:rFonts w:cs="Times New Roman"/>
                <w:sz w:val="26"/>
                <w:szCs w:val="26"/>
              </w:rPr>
              <w:t> và các văn bản hướng dẫn Luật, thực hiện quyền và trách nhiệm được quy định tại </w:t>
            </w:r>
            <w:bookmarkStart w:id="107" w:name="dc_1"/>
            <w:r w:rsidRPr="0033492C">
              <w:rPr>
                <w:rFonts w:cs="Times New Roman"/>
                <w:sz w:val="26"/>
                <w:szCs w:val="26"/>
              </w:rPr>
              <w:t>khoản 1 Điều 6 Nghị định số 61/2018/NĐ-CP</w:t>
            </w:r>
            <w:bookmarkEnd w:id="107"/>
            <w:r w:rsidRPr="0033492C">
              <w:rPr>
                <w:rFonts w:cs="Times New Roman"/>
                <w:sz w:val="26"/>
                <w:szCs w:val="26"/>
              </w:rPr>
              <w:t> ngày 23 tháng 4 năm 2018 của Chính phủ về thực hiện cơ chế một cửa, một cửa liên thông trong giải quyết thủ tục hành chính.</w:t>
            </w:r>
          </w:p>
          <w:p w14:paraId="5C7DC6FB" w14:textId="77777777" w:rsidR="0056416B" w:rsidRPr="0033492C" w:rsidRDefault="0056416B" w:rsidP="005E160A">
            <w:pPr>
              <w:pStyle w:val="TableText"/>
              <w:jc w:val="both"/>
              <w:rPr>
                <w:rFonts w:cs="Times New Roman"/>
                <w:sz w:val="26"/>
                <w:szCs w:val="26"/>
              </w:rPr>
            </w:pPr>
            <w:r w:rsidRPr="0033492C">
              <w:rPr>
                <w:rFonts w:cs="Times New Roman"/>
                <w:sz w:val="26"/>
                <w:szCs w:val="26"/>
              </w:rPr>
              <w:t>2. Nghĩa vụ</w:t>
            </w:r>
          </w:p>
          <w:p w14:paraId="60477C8C" w14:textId="77777777" w:rsidR="0056416B" w:rsidRPr="0033492C" w:rsidRDefault="0056416B" w:rsidP="005E160A">
            <w:pPr>
              <w:pStyle w:val="TableText"/>
              <w:jc w:val="both"/>
              <w:rPr>
                <w:rFonts w:cs="Times New Roman"/>
                <w:sz w:val="26"/>
                <w:szCs w:val="26"/>
              </w:rPr>
            </w:pPr>
            <w:r w:rsidRPr="0033492C">
              <w:rPr>
                <w:rFonts w:cs="Times New Roman"/>
                <w:sz w:val="26"/>
                <w:szCs w:val="26"/>
              </w:rPr>
              <w:t>a) Cung cấp thông tin đăng ký giao dịch điện tử với cơ quan giải quyết thủ tục hành chính kịp thời, chính xác;</w:t>
            </w:r>
          </w:p>
          <w:p w14:paraId="3182003F" w14:textId="77777777" w:rsidR="0056416B" w:rsidRPr="0033492C" w:rsidRDefault="0056416B" w:rsidP="005E160A">
            <w:pPr>
              <w:pStyle w:val="TableText"/>
              <w:jc w:val="both"/>
              <w:rPr>
                <w:rFonts w:cs="Times New Roman"/>
                <w:sz w:val="26"/>
                <w:szCs w:val="26"/>
              </w:rPr>
            </w:pPr>
            <w:r w:rsidRPr="0033492C">
              <w:rPr>
                <w:rFonts w:cs="Times New Roman"/>
                <w:sz w:val="26"/>
                <w:szCs w:val="26"/>
              </w:rPr>
              <w:t>b) Quản lý, sử dụng tài khoản giao dịch điện tử an toàn, bảo mật;</w:t>
            </w:r>
          </w:p>
          <w:p w14:paraId="63502E40" w14:textId="77777777" w:rsidR="0056416B" w:rsidRPr="0033492C" w:rsidRDefault="0056416B" w:rsidP="005E160A">
            <w:pPr>
              <w:pStyle w:val="TableText"/>
              <w:jc w:val="both"/>
              <w:rPr>
                <w:rFonts w:cs="Times New Roman"/>
                <w:sz w:val="26"/>
                <w:szCs w:val="26"/>
              </w:rPr>
            </w:pPr>
            <w:r w:rsidRPr="0033492C">
              <w:rPr>
                <w:rFonts w:cs="Times New Roman"/>
                <w:sz w:val="26"/>
                <w:szCs w:val="26"/>
              </w:rPr>
              <w:t>c) Chịu trách nhiệm về tính chính xác, hợp pháp của thông tin hồ sơ kê khai khi thực hiện thủ tục hành chính trên môi trường điện tử;</w:t>
            </w:r>
          </w:p>
          <w:p w14:paraId="160B4464" w14:textId="77777777" w:rsidR="0056416B" w:rsidRPr="0033492C" w:rsidRDefault="0056416B" w:rsidP="005E160A">
            <w:pPr>
              <w:pStyle w:val="TableText"/>
              <w:jc w:val="both"/>
              <w:rPr>
                <w:rFonts w:cs="Times New Roman"/>
                <w:sz w:val="26"/>
                <w:szCs w:val="26"/>
              </w:rPr>
            </w:pPr>
            <w:r w:rsidRPr="0033492C">
              <w:rPr>
                <w:rFonts w:cs="Times New Roman"/>
                <w:sz w:val="26"/>
                <w:szCs w:val="26"/>
              </w:rPr>
              <w:t>d) Theo dõi, cập nhật, phản hồi các thông tin liên quan đến giao dịch điện tử với cơ quan giải quyết thủ tục hành chính và thực hiện theo các hướng dẫn, thông báo của cơ quan gửi tới tổ chức, cá nhân;</w:t>
            </w:r>
          </w:p>
          <w:p w14:paraId="494B5C76"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đ) Thực hiện đầy đủ các quy định về thực hiện thủ tục hành chính trên môi trường điện tử; nộp đầy đủ các khoản phí, lệ phí và các nghĩa vụ tài chính khác (nếu có) theo quy định;</w:t>
            </w:r>
          </w:p>
          <w:p w14:paraId="6B26F42E" w14:textId="77777777" w:rsidR="0056416B" w:rsidRPr="0033492C" w:rsidRDefault="0056416B" w:rsidP="005E160A">
            <w:pPr>
              <w:pStyle w:val="TableText"/>
              <w:jc w:val="both"/>
              <w:rPr>
                <w:rFonts w:cs="Times New Roman"/>
                <w:sz w:val="26"/>
                <w:szCs w:val="26"/>
              </w:rPr>
            </w:pPr>
            <w:r w:rsidRPr="0033492C">
              <w:rPr>
                <w:rFonts w:cs="Times New Roman"/>
                <w:sz w:val="26"/>
                <w:szCs w:val="26"/>
              </w:rPr>
              <w:t>e) Chịu trách nhiệm trước pháp luật về hành vi vi phạm quy định tại khoản 3 Điều này và các quy định khác của pháp luật có liên quan.</w:t>
            </w:r>
          </w:p>
          <w:p w14:paraId="50727655" w14:textId="77777777" w:rsidR="0056416B" w:rsidRPr="0033492C" w:rsidRDefault="0056416B" w:rsidP="005E160A">
            <w:pPr>
              <w:pStyle w:val="TableText"/>
              <w:jc w:val="both"/>
              <w:rPr>
                <w:rFonts w:cs="Times New Roman"/>
                <w:sz w:val="26"/>
                <w:szCs w:val="26"/>
              </w:rPr>
            </w:pPr>
            <w:r w:rsidRPr="0033492C">
              <w:rPr>
                <w:rFonts w:cs="Times New Roman"/>
                <w:sz w:val="26"/>
                <w:szCs w:val="26"/>
              </w:rPr>
              <w:t>3. Hành vi không được làm</w:t>
            </w:r>
          </w:p>
          <w:p w14:paraId="52326AD4" w14:textId="77777777" w:rsidR="0056416B" w:rsidRPr="0033492C" w:rsidRDefault="0056416B" w:rsidP="005E160A">
            <w:pPr>
              <w:pStyle w:val="TableText"/>
              <w:jc w:val="both"/>
              <w:rPr>
                <w:rFonts w:cs="Times New Roman"/>
                <w:sz w:val="26"/>
                <w:szCs w:val="26"/>
              </w:rPr>
            </w:pPr>
            <w:r w:rsidRPr="0033492C">
              <w:rPr>
                <w:rFonts w:cs="Times New Roman"/>
                <w:sz w:val="26"/>
                <w:szCs w:val="26"/>
              </w:rPr>
              <w:t>Tổ chức, cá nhân thực hiện thủ tục hành chính trên môi trường điện tử không được thực hiện các hành vi bị cấm quy định tại </w:t>
            </w:r>
            <w:bookmarkStart w:id="108" w:name="dc_2"/>
            <w:r w:rsidRPr="0033492C">
              <w:rPr>
                <w:rFonts w:cs="Times New Roman"/>
                <w:sz w:val="26"/>
                <w:szCs w:val="26"/>
              </w:rPr>
              <w:t>Điều 9 Luật Giao dịch điện tử năm 2005</w:t>
            </w:r>
            <w:bookmarkEnd w:id="108"/>
            <w:r w:rsidRPr="0033492C">
              <w:rPr>
                <w:rFonts w:cs="Times New Roman"/>
                <w:sz w:val="26"/>
                <w:szCs w:val="26"/>
              </w:rPr>
              <w:t>, </w:t>
            </w:r>
            <w:bookmarkStart w:id="109" w:name="dc_3"/>
            <w:r w:rsidRPr="0033492C">
              <w:rPr>
                <w:rFonts w:cs="Times New Roman"/>
                <w:sz w:val="26"/>
                <w:szCs w:val="26"/>
              </w:rPr>
              <w:t>Điều 12 Luật Công nghệ thông tin năm 2006</w:t>
            </w:r>
            <w:bookmarkEnd w:id="109"/>
            <w:r w:rsidRPr="0033492C">
              <w:rPr>
                <w:rFonts w:cs="Times New Roman"/>
                <w:sz w:val="26"/>
                <w:szCs w:val="26"/>
              </w:rPr>
              <w:t>, </w:t>
            </w:r>
            <w:bookmarkStart w:id="110" w:name="dc_4"/>
            <w:r w:rsidRPr="0033492C">
              <w:rPr>
                <w:rFonts w:cs="Times New Roman"/>
                <w:sz w:val="26"/>
                <w:szCs w:val="26"/>
              </w:rPr>
              <w:t>Điều 7 Luật An toàn thông tin mạng năm 2015</w:t>
            </w:r>
            <w:bookmarkEnd w:id="110"/>
            <w:r w:rsidRPr="0033492C">
              <w:rPr>
                <w:rFonts w:cs="Times New Roman"/>
                <w:sz w:val="26"/>
                <w:szCs w:val="26"/>
              </w:rPr>
              <w:t>, </w:t>
            </w:r>
            <w:bookmarkStart w:id="111" w:name="dc_5"/>
            <w:r w:rsidRPr="0033492C">
              <w:rPr>
                <w:rFonts w:cs="Times New Roman"/>
                <w:sz w:val="26"/>
                <w:szCs w:val="26"/>
              </w:rPr>
              <w:t>Điều 8 Luật An ninh mạng năm 2018</w:t>
            </w:r>
            <w:bookmarkEnd w:id="111"/>
            <w:r w:rsidRPr="0033492C">
              <w:rPr>
                <w:rFonts w:cs="Times New Roman"/>
                <w:sz w:val="26"/>
                <w:szCs w:val="26"/>
              </w:rPr>
              <w:t>, </w:t>
            </w:r>
            <w:bookmarkStart w:id="112" w:name="dc_6"/>
            <w:r w:rsidRPr="0033492C">
              <w:rPr>
                <w:rFonts w:cs="Times New Roman"/>
                <w:sz w:val="26"/>
                <w:szCs w:val="26"/>
              </w:rPr>
              <w:t>Điều 5 Luật Bảo vệ bí mật nhà nước năm 2018</w:t>
            </w:r>
            <w:bookmarkEnd w:id="112"/>
            <w:r w:rsidRPr="0033492C">
              <w:rPr>
                <w:rFonts w:cs="Times New Roman"/>
                <w:sz w:val="26"/>
                <w:szCs w:val="26"/>
              </w:rPr>
              <w:t> và các quy định tại các </w:t>
            </w:r>
            <w:bookmarkStart w:id="113" w:name="dc_7"/>
            <w:r w:rsidRPr="0033492C">
              <w:rPr>
                <w:rFonts w:cs="Times New Roman"/>
                <w:sz w:val="26"/>
                <w:szCs w:val="26"/>
              </w:rPr>
              <w:t>khoản 2 và 3 Điều 5 Nghị định số 61/2018/NĐ-CP</w:t>
            </w:r>
            <w:bookmarkEnd w:id="113"/>
            <w:r w:rsidRPr="0033492C">
              <w:rPr>
                <w:rFonts w:cs="Times New Roman"/>
                <w:sz w:val="26"/>
                <w:szCs w:val="26"/>
              </w:rPr>
              <w:t> ngày 23 tháng 4 năm 2018 của Chính phủ về thực hiện cơ chế một cửa, một cửa liên thông trong giải quyết thủ tục hành chính.</w:t>
            </w:r>
          </w:p>
          <w:p w14:paraId="73391995"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6. Trách nhiệm và hành vi không được làm của cán bộ, công chức, viên chức tiếp nhận, giải quyết thủ tục hành chính trên môi trường điện tử</w:t>
            </w:r>
          </w:p>
          <w:p w14:paraId="70976FC6" w14:textId="77777777" w:rsidR="0056416B" w:rsidRPr="0033492C" w:rsidRDefault="0056416B" w:rsidP="005E160A">
            <w:pPr>
              <w:pStyle w:val="TableText"/>
              <w:jc w:val="both"/>
              <w:rPr>
                <w:rFonts w:cs="Times New Roman"/>
                <w:sz w:val="26"/>
                <w:szCs w:val="26"/>
              </w:rPr>
            </w:pPr>
            <w:r w:rsidRPr="0033492C">
              <w:rPr>
                <w:rFonts w:cs="Times New Roman"/>
                <w:sz w:val="26"/>
                <w:szCs w:val="26"/>
              </w:rPr>
              <w:t>1. Trách nhiệm</w:t>
            </w:r>
          </w:p>
          <w:p w14:paraId="7CA7E880" w14:textId="77777777" w:rsidR="0056416B" w:rsidRPr="0033492C" w:rsidRDefault="0056416B" w:rsidP="005E160A">
            <w:pPr>
              <w:pStyle w:val="TableText"/>
              <w:jc w:val="both"/>
              <w:rPr>
                <w:rFonts w:cs="Times New Roman"/>
                <w:sz w:val="26"/>
                <w:szCs w:val="26"/>
              </w:rPr>
            </w:pPr>
            <w:r w:rsidRPr="0033492C">
              <w:rPr>
                <w:rFonts w:cs="Times New Roman"/>
                <w:sz w:val="26"/>
                <w:szCs w:val="26"/>
              </w:rPr>
              <w:t>a) Hướng dẫn, hỗ trợ để tổ chức, cá nhân thực hiện thủ tục hành chính trên môi trường điện tử;</w:t>
            </w:r>
          </w:p>
          <w:p w14:paraId="508F7427" w14:textId="77777777" w:rsidR="0056416B" w:rsidRPr="0033492C" w:rsidRDefault="0056416B" w:rsidP="005E160A">
            <w:pPr>
              <w:pStyle w:val="TableText"/>
              <w:jc w:val="both"/>
              <w:rPr>
                <w:rFonts w:cs="Times New Roman"/>
                <w:sz w:val="26"/>
                <w:szCs w:val="26"/>
              </w:rPr>
            </w:pPr>
            <w:r w:rsidRPr="0033492C">
              <w:rPr>
                <w:rFonts w:cs="Times New Roman"/>
                <w:sz w:val="26"/>
                <w:szCs w:val="26"/>
              </w:rPr>
              <w:t>b) Kiểm tra hồ sơ, gửi các thông tin phản hồi cho tổ chức, cá nhân theo các thông tin tổ chức, cá nhân đã đăng ký khi thực hiện thủ tục hành chính trên môi trường điện tử;</w:t>
            </w:r>
          </w:p>
          <w:p w14:paraId="2A67ED89" w14:textId="77777777" w:rsidR="0056416B" w:rsidRPr="0033492C" w:rsidRDefault="0056416B" w:rsidP="005E160A">
            <w:pPr>
              <w:pStyle w:val="TableText"/>
              <w:jc w:val="both"/>
              <w:rPr>
                <w:rFonts w:cs="Times New Roman"/>
                <w:sz w:val="26"/>
                <w:szCs w:val="26"/>
              </w:rPr>
            </w:pPr>
            <w:r w:rsidRPr="0033492C">
              <w:rPr>
                <w:rFonts w:cs="Times New Roman"/>
                <w:sz w:val="26"/>
                <w:szCs w:val="26"/>
              </w:rPr>
              <w:t>c) Sử dụng tài khoản giao dịch điện tử đã đăng ký đăng nhập vào Hệ thống thông tin một cửa điện tử cấp bộ, cấp tỉnh để theo dõi, giải quyết hồ sơ điện tử thực hiện thủ tục hành chính của tổ chức, cá nhân theo đúng quy định và đảm bảo hiệu quả;</w:t>
            </w:r>
          </w:p>
          <w:p w14:paraId="701073CA"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d) Báo cáo Thủ trưởng cơ quan giải quyết thủ tục hành chính khi phát hiện các hành vi sử dụng hệ thống thông tin không đúng mục đích, các dấu hiệu gây ảnh hưởng đến an toàn, an ninh thông tin để kịp thời xử lý;</w:t>
            </w:r>
          </w:p>
          <w:p w14:paraId="4236F01D" w14:textId="77777777" w:rsidR="0056416B" w:rsidRPr="0033492C" w:rsidRDefault="0056416B" w:rsidP="005E160A">
            <w:pPr>
              <w:pStyle w:val="TableText"/>
              <w:jc w:val="both"/>
              <w:rPr>
                <w:rFonts w:cs="Times New Roman"/>
                <w:sz w:val="26"/>
                <w:szCs w:val="26"/>
              </w:rPr>
            </w:pPr>
            <w:r w:rsidRPr="0033492C">
              <w:rPr>
                <w:rFonts w:cs="Times New Roman"/>
                <w:sz w:val="26"/>
                <w:szCs w:val="26"/>
              </w:rPr>
              <w:t>đ) Tuân thủ </w:t>
            </w:r>
            <w:bookmarkStart w:id="114" w:name="tvpllink_dkrwxtlfjk"/>
            <w:r w:rsidRPr="0033492C">
              <w:rPr>
                <w:rFonts w:cs="Times New Roman"/>
                <w:sz w:val="26"/>
                <w:szCs w:val="26"/>
              </w:rPr>
              <w:t>Luật An toàn thông tin mạng</w:t>
            </w:r>
            <w:bookmarkEnd w:id="114"/>
            <w:r w:rsidRPr="0033492C">
              <w:rPr>
                <w:rFonts w:cs="Times New Roman"/>
                <w:sz w:val="26"/>
                <w:szCs w:val="26"/>
              </w:rPr>
              <w:t>, </w:t>
            </w:r>
            <w:bookmarkStart w:id="115" w:name="tvpllink_liccykjyim"/>
            <w:r w:rsidRPr="0033492C">
              <w:rPr>
                <w:rFonts w:cs="Times New Roman"/>
                <w:sz w:val="26"/>
                <w:szCs w:val="26"/>
              </w:rPr>
              <w:t>Luật An ninh mạng</w:t>
            </w:r>
            <w:bookmarkEnd w:id="115"/>
            <w:r w:rsidRPr="0033492C">
              <w:rPr>
                <w:rFonts w:cs="Times New Roman"/>
                <w:sz w:val="26"/>
                <w:szCs w:val="26"/>
              </w:rPr>
              <w:t> và các quy định pháp luật liên quan về bảo vệ thông tin cá nhân khi thực hiện thu thập thông tin cá nhân của tổ chức, cá nhân tham gia thực hiện thủ tục hành chính trên môi trường điện tử;</w:t>
            </w:r>
          </w:p>
          <w:p w14:paraId="50A65962" w14:textId="77777777" w:rsidR="0056416B" w:rsidRPr="0033492C" w:rsidRDefault="0056416B" w:rsidP="005E160A">
            <w:pPr>
              <w:pStyle w:val="TableText"/>
              <w:jc w:val="both"/>
              <w:rPr>
                <w:rFonts w:cs="Times New Roman"/>
                <w:sz w:val="26"/>
                <w:szCs w:val="26"/>
              </w:rPr>
            </w:pPr>
            <w:r w:rsidRPr="0033492C">
              <w:rPr>
                <w:rFonts w:cs="Times New Roman"/>
                <w:sz w:val="26"/>
                <w:szCs w:val="26"/>
              </w:rPr>
              <w:t>e) Cập nhật các kiến thức bảo đảm sử dụng thành thạo các phần mềm ứng dụng được triển khai trong giải quyết thủ tục hành chính trên môi trường điện tử.</w:t>
            </w:r>
          </w:p>
          <w:p w14:paraId="18BFDE12" w14:textId="77777777" w:rsidR="0056416B" w:rsidRPr="0033492C" w:rsidRDefault="0056416B" w:rsidP="005E160A">
            <w:pPr>
              <w:pStyle w:val="TableText"/>
              <w:jc w:val="both"/>
              <w:rPr>
                <w:rFonts w:cs="Times New Roman"/>
                <w:sz w:val="26"/>
                <w:szCs w:val="26"/>
              </w:rPr>
            </w:pPr>
            <w:r w:rsidRPr="0033492C">
              <w:rPr>
                <w:rFonts w:cs="Times New Roman"/>
                <w:sz w:val="26"/>
                <w:szCs w:val="26"/>
              </w:rPr>
              <w:t>2. Hành vi không được làm</w:t>
            </w:r>
          </w:p>
          <w:p w14:paraId="13B7075F" w14:textId="77777777" w:rsidR="0056416B" w:rsidRPr="0033492C" w:rsidRDefault="0056416B" w:rsidP="005E160A">
            <w:pPr>
              <w:pStyle w:val="TableText"/>
              <w:jc w:val="both"/>
              <w:rPr>
                <w:rFonts w:cs="Times New Roman"/>
                <w:sz w:val="26"/>
                <w:szCs w:val="26"/>
              </w:rPr>
            </w:pPr>
            <w:r w:rsidRPr="0033492C">
              <w:rPr>
                <w:rFonts w:cs="Times New Roman"/>
                <w:sz w:val="26"/>
                <w:szCs w:val="26"/>
              </w:rPr>
              <w:t>a) Cản trở việc lựa chọn phương thức thực hiện thủ tục hành chính trên môi trường điện tử của tổ chức, cá nhân;</w:t>
            </w:r>
          </w:p>
          <w:p w14:paraId="6FA28F24" w14:textId="77777777" w:rsidR="0056416B" w:rsidRPr="0033492C" w:rsidRDefault="0056416B" w:rsidP="005E160A">
            <w:pPr>
              <w:pStyle w:val="TableText"/>
              <w:jc w:val="both"/>
              <w:rPr>
                <w:rFonts w:cs="Times New Roman"/>
                <w:sz w:val="26"/>
                <w:szCs w:val="26"/>
              </w:rPr>
            </w:pPr>
            <w:r w:rsidRPr="0033492C">
              <w:rPr>
                <w:rFonts w:cs="Times New Roman"/>
                <w:sz w:val="26"/>
                <w:szCs w:val="26"/>
              </w:rPr>
              <w:t>b) Yêu cầu tổ chức, cá nhân nộp giấy tờ, tài liệu bằng văn bản giấy để xác minh, kiểm tra đối với các thành phần hồ sơ đã được ký số và ghi nhận tính pháp lý trong quá trình tiếp nhận, giải quyết thủ tục hành chính;</w:t>
            </w:r>
          </w:p>
          <w:p w14:paraId="4A5A4ACB" w14:textId="77777777" w:rsidR="0056416B" w:rsidRPr="0033492C" w:rsidRDefault="0056416B" w:rsidP="005E160A">
            <w:pPr>
              <w:pStyle w:val="TableText"/>
              <w:jc w:val="both"/>
              <w:rPr>
                <w:rFonts w:cs="Times New Roman"/>
                <w:sz w:val="26"/>
                <w:szCs w:val="26"/>
              </w:rPr>
            </w:pPr>
            <w:r w:rsidRPr="0033492C">
              <w:rPr>
                <w:rFonts w:cs="Times New Roman"/>
                <w:sz w:val="26"/>
                <w:szCs w:val="26"/>
              </w:rPr>
              <w:t>c) Can thiệp trái phép vào quá trình thực hiện thủ tục hành chính trên môi trường điện tử, bao gồm: truyền, thu thập, xử lý, gửi hoặc thông báo kết quả xử lý hồ sơ, giao dịch thanh toán; can thiệp trái phép, làm sai lệch dữ liệu hồ sơ, giao dịch thanh toán, kết quả xử lý thủ tục hành chính; tiết lộ thông tin, sao chép dữ liệu trái thẩm quyền;</w:t>
            </w:r>
          </w:p>
          <w:p w14:paraId="04F42B30" w14:textId="77777777" w:rsidR="0056416B" w:rsidRPr="0033492C" w:rsidRDefault="0056416B" w:rsidP="005E160A">
            <w:pPr>
              <w:pStyle w:val="TableText"/>
              <w:jc w:val="both"/>
              <w:rPr>
                <w:rFonts w:cs="Times New Roman"/>
                <w:sz w:val="26"/>
                <w:szCs w:val="26"/>
              </w:rPr>
            </w:pPr>
            <w:r w:rsidRPr="0033492C">
              <w:rPr>
                <w:rFonts w:cs="Times New Roman"/>
                <w:sz w:val="26"/>
                <w:szCs w:val="26"/>
              </w:rPr>
              <w:t>d) Gian lận, mạo nhận, chiếm đoạt, sử dụng trái phép danh tính điện tử của tổ chức, cá nhân, cơ quan có thẩm quyền;</w:t>
            </w:r>
          </w:p>
          <w:p w14:paraId="262970F5" w14:textId="77777777" w:rsidR="0056416B" w:rsidRPr="0033492C" w:rsidRDefault="0056416B" w:rsidP="005E160A">
            <w:pPr>
              <w:pStyle w:val="TableText"/>
              <w:jc w:val="both"/>
              <w:rPr>
                <w:rFonts w:cs="Times New Roman"/>
                <w:sz w:val="26"/>
                <w:szCs w:val="26"/>
              </w:rPr>
            </w:pPr>
            <w:r w:rsidRPr="0033492C">
              <w:rPr>
                <w:rFonts w:cs="Times New Roman"/>
                <w:sz w:val="26"/>
                <w:szCs w:val="26"/>
              </w:rPr>
              <w:t>đ) Các hành vi bị cấm khác của pháp luật có liên quan đến hoạt động của cán bộ, công chức, viên chức trên môi trường điện tử.</w:t>
            </w:r>
          </w:p>
        </w:tc>
        <w:tc>
          <w:tcPr>
            <w:tcW w:w="2543" w:type="dxa"/>
            <w:tcMar>
              <w:top w:w="80" w:type="dxa"/>
              <w:left w:w="80" w:type="dxa"/>
              <w:bottom w:w="80" w:type="dxa"/>
              <w:right w:w="80" w:type="dxa"/>
            </w:tcMar>
          </w:tcPr>
          <w:p w14:paraId="1EDF3A67" w14:textId="77777777" w:rsidR="0056416B" w:rsidRPr="0033492C" w:rsidRDefault="0056416B" w:rsidP="00CA34D6">
            <w:pPr>
              <w:spacing w:after="0" w:line="240" w:lineRule="auto"/>
              <w:rPr>
                <w:rFonts w:cs="Times New Roman"/>
                <w:szCs w:val="26"/>
              </w:rPr>
            </w:pPr>
            <w:r w:rsidRPr="0033492C">
              <w:rPr>
                <w:rFonts w:cs="Times New Roman"/>
                <w:szCs w:val="26"/>
              </w:rPr>
              <w:lastRenderedPageBreak/>
              <w:t>Đảm bảo tính hợp pháp, thống nhất</w:t>
            </w:r>
          </w:p>
        </w:tc>
        <w:tc>
          <w:tcPr>
            <w:tcW w:w="2017" w:type="dxa"/>
            <w:tcMar>
              <w:top w:w="80" w:type="dxa"/>
              <w:left w:w="80" w:type="dxa"/>
              <w:bottom w:w="80" w:type="dxa"/>
              <w:right w:w="80" w:type="dxa"/>
            </w:tcMar>
          </w:tcPr>
          <w:p w14:paraId="74D03B42" w14:textId="77777777" w:rsidR="0056416B" w:rsidRPr="0033492C" w:rsidRDefault="0056416B" w:rsidP="00CA34D6">
            <w:pPr>
              <w:spacing w:after="0" w:line="240" w:lineRule="auto"/>
              <w:rPr>
                <w:rFonts w:cs="Times New Roman"/>
                <w:szCs w:val="26"/>
              </w:rPr>
            </w:pPr>
            <w:r w:rsidRPr="0033492C">
              <w:rPr>
                <w:rFonts w:cs="Times New Roman"/>
                <w:szCs w:val="26"/>
              </w:rPr>
              <w:t>Không</w:t>
            </w:r>
          </w:p>
        </w:tc>
      </w:tr>
      <w:tr w:rsidR="0056416B" w:rsidRPr="0033492C" w14:paraId="0C9A7803" w14:textId="77777777" w:rsidTr="0098614C">
        <w:trPr>
          <w:jc w:val="center"/>
        </w:trPr>
        <w:tc>
          <w:tcPr>
            <w:tcW w:w="2461" w:type="dxa"/>
            <w:tcMar>
              <w:top w:w="80" w:type="dxa"/>
              <w:left w:w="80" w:type="dxa"/>
              <w:bottom w:w="80" w:type="dxa"/>
              <w:right w:w="80" w:type="dxa"/>
            </w:tcMar>
          </w:tcPr>
          <w:p w14:paraId="51974E75" w14:textId="77777777" w:rsidR="0056416B" w:rsidRPr="0033492C" w:rsidRDefault="0056416B" w:rsidP="00CA34D6">
            <w:pPr>
              <w:pStyle w:val="TableText"/>
              <w:rPr>
                <w:rFonts w:cs="Times New Roman"/>
                <w:sz w:val="26"/>
                <w:szCs w:val="26"/>
              </w:rPr>
            </w:pPr>
            <w:r w:rsidRPr="0033492C">
              <w:rPr>
                <w:rFonts w:cs="Times New Roman"/>
                <w:sz w:val="26"/>
                <w:szCs w:val="26"/>
              </w:rPr>
              <w:lastRenderedPageBreak/>
              <w:t>Điều 13</w:t>
            </w:r>
          </w:p>
        </w:tc>
        <w:tc>
          <w:tcPr>
            <w:tcW w:w="7644" w:type="dxa"/>
            <w:tcMar>
              <w:top w:w="80" w:type="dxa"/>
              <w:left w:w="80" w:type="dxa"/>
              <w:bottom w:w="80" w:type="dxa"/>
              <w:right w:w="80" w:type="dxa"/>
            </w:tcMar>
          </w:tcPr>
          <w:p w14:paraId="34A9AD41" w14:textId="77777777" w:rsidR="0056416B" w:rsidRPr="0033492C" w:rsidRDefault="0056416B" w:rsidP="005E160A">
            <w:pPr>
              <w:pStyle w:val="TableText"/>
              <w:jc w:val="both"/>
              <w:rPr>
                <w:rFonts w:cs="Times New Roman"/>
                <w:b/>
                <w:sz w:val="26"/>
                <w:szCs w:val="26"/>
              </w:rPr>
            </w:pPr>
            <w:r w:rsidRPr="0033492C">
              <w:rPr>
                <w:rFonts w:cs="Times New Roman"/>
                <w:b/>
                <w:sz w:val="26"/>
                <w:szCs w:val="26"/>
              </w:rPr>
              <w:t>Luật Giao dịch điện tử năm 2023</w:t>
            </w:r>
          </w:p>
          <w:p w14:paraId="6C686CC7" w14:textId="77777777" w:rsidR="0056416B" w:rsidRPr="0033492C" w:rsidRDefault="0056416B" w:rsidP="005E160A">
            <w:pPr>
              <w:pStyle w:val="TableText"/>
              <w:jc w:val="both"/>
              <w:rPr>
                <w:rFonts w:cs="Times New Roman"/>
                <w:b/>
                <w:sz w:val="26"/>
                <w:szCs w:val="26"/>
              </w:rPr>
            </w:pPr>
            <w:r w:rsidRPr="0033492C">
              <w:rPr>
                <w:rFonts w:cs="Times New Roman"/>
                <w:b/>
                <w:sz w:val="26"/>
                <w:szCs w:val="26"/>
              </w:rPr>
              <w:t>Điều 3. Giải thích từ ngữ</w:t>
            </w:r>
          </w:p>
          <w:p w14:paraId="7D220A25" w14:textId="77777777" w:rsidR="0056416B" w:rsidRPr="0033492C" w:rsidRDefault="0056416B" w:rsidP="005E160A">
            <w:pPr>
              <w:pStyle w:val="TableText"/>
              <w:jc w:val="both"/>
              <w:rPr>
                <w:rFonts w:cs="Times New Roman"/>
                <w:sz w:val="26"/>
                <w:szCs w:val="26"/>
              </w:rPr>
            </w:pPr>
            <w:r w:rsidRPr="0033492C">
              <w:rPr>
                <w:rFonts w:cs="Times New Roman"/>
                <w:sz w:val="26"/>
                <w:szCs w:val="26"/>
              </w:rPr>
              <w:t>Trong Luật này, các từ ngữ dưới đây được hiểu như sau:</w:t>
            </w:r>
          </w:p>
          <w:p w14:paraId="1DEC3763"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1. Giao dịch điện tử là giao dịch được thực hiện bằng phương tiện điện tử.</w:t>
            </w:r>
          </w:p>
          <w:p w14:paraId="0A1593E1" w14:textId="77777777" w:rsidR="0056416B" w:rsidRPr="0033492C" w:rsidRDefault="0056416B" w:rsidP="005E160A">
            <w:pPr>
              <w:pStyle w:val="TableText"/>
              <w:jc w:val="both"/>
              <w:rPr>
                <w:rFonts w:cs="Times New Roman"/>
                <w:sz w:val="26"/>
                <w:szCs w:val="26"/>
              </w:rPr>
            </w:pPr>
            <w:r w:rsidRPr="0033492C">
              <w:rPr>
                <w:rFonts w:cs="Times New Roman"/>
                <w:sz w:val="26"/>
                <w:szCs w:val="26"/>
              </w:rPr>
              <w:t>(…)</w:t>
            </w:r>
            <w:bookmarkStart w:id="116" w:name="khoan_11_3"/>
            <w:r w:rsidRPr="0033492C">
              <w:rPr>
                <w:rFonts w:cs="Times New Roman"/>
                <w:sz w:val="26"/>
                <w:szCs w:val="26"/>
              </w:rPr>
              <w:t>11. Chữ ký điện tử là chữ ký được tạo lập dưới dạng dữ liệu điện tử gắn liền hoặc kết hợp một cách lô gíc với thông điệp dữ liệu để xác nhận chủ thể ký và khẳng định sự chấp thuận của chủ thể đó đối với thông điệp dữ liệu.</w:t>
            </w:r>
            <w:bookmarkEnd w:id="116"/>
          </w:p>
          <w:p w14:paraId="78D6DA14" w14:textId="77777777" w:rsidR="0056416B" w:rsidRPr="0033492C" w:rsidRDefault="0056416B" w:rsidP="005E160A">
            <w:pPr>
              <w:pStyle w:val="TableText"/>
              <w:jc w:val="both"/>
              <w:rPr>
                <w:rFonts w:cs="Times New Roman"/>
                <w:sz w:val="26"/>
                <w:szCs w:val="26"/>
              </w:rPr>
            </w:pPr>
            <w:r w:rsidRPr="0033492C">
              <w:rPr>
                <w:rFonts w:cs="Times New Roman"/>
                <w:sz w:val="26"/>
                <w:szCs w:val="26"/>
              </w:rPr>
              <w:t>12. Chữ ký số là chữ ký điện tử sử dụng thuật toán khóa không đối xứng, gồm khóa bí mật và khóa công khai, trong đó khóa bí mật được dùng để ký số và khóa công khai được dùng để kiểm tra chữ ký số. Chữ ký số bảo đảm tính xác thực, tính toàn vẹn và tính chống chối bỏ nhưng không bảo đảm tính bí mật của thông điệp dữ liệu.</w:t>
            </w:r>
          </w:p>
          <w:p w14:paraId="65792C12" w14:textId="77777777" w:rsidR="0056416B" w:rsidRPr="0033492C" w:rsidRDefault="0056416B" w:rsidP="005E160A">
            <w:pPr>
              <w:pStyle w:val="TableText"/>
              <w:jc w:val="both"/>
              <w:rPr>
                <w:rFonts w:cs="Times New Roman"/>
                <w:sz w:val="26"/>
                <w:szCs w:val="26"/>
              </w:rPr>
            </w:pPr>
            <w:r w:rsidRPr="0033492C">
              <w:rPr>
                <w:rFonts w:cs="Times New Roman"/>
                <w:sz w:val="26"/>
                <w:szCs w:val="26"/>
              </w:rPr>
              <w:t>13. Chứng thư chữ ký điện tử là thông điệp dữ liệu nhằm xác nhận cơ quan, tổ chức, cá nhân được chứng thực là người ký chữ ký điện tử. Chứng thư chữ ký điện tử đối với chữ ký số được gọi là chứng thư chữ ký số.</w:t>
            </w:r>
          </w:p>
          <w:p w14:paraId="749CA3A6" w14:textId="77777777" w:rsidR="0056416B" w:rsidRPr="0033492C" w:rsidRDefault="0056416B" w:rsidP="005E160A">
            <w:pPr>
              <w:pStyle w:val="TableText"/>
              <w:jc w:val="both"/>
              <w:rPr>
                <w:rFonts w:cs="Times New Roman"/>
                <w:sz w:val="26"/>
                <w:szCs w:val="26"/>
              </w:rPr>
            </w:pPr>
            <w:r w:rsidRPr="0033492C">
              <w:rPr>
                <w:rFonts w:cs="Times New Roman"/>
                <w:sz w:val="26"/>
                <w:szCs w:val="26"/>
              </w:rPr>
              <w:t>14. Dịch vụ chứng thực chữ ký số là dịch vụ do tổ chức cung cấp dịch vụ chứng thực chữ ký số cung cấp để xác thực chủ thể ký số trên thông điệp dữ liệu, bảo đảm tính chống chối bỏ của chủ thể ký với thông điệp dữ liệu và bảo đảm tính toàn vẹn của thông điệp dữ liệu được ký.</w:t>
            </w:r>
          </w:p>
          <w:p w14:paraId="383F13D6" w14:textId="77777777" w:rsidR="0056416B" w:rsidRPr="0033492C" w:rsidRDefault="0056416B" w:rsidP="005E160A">
            <w:pPr>
              <w:pStyle w:val="TableText"/>
              <w:jc w:val="both"/>
              <w:rPr>
                <w:rFonts w:cs="Times New Roman"/>
                <w:sz w:val="26"/>
                <w:szCs w:val="26"/>
              </w:rPr>
            </w:pPr>
            <w:r w:rsidRPr="0033492C">
              <w:rPr>
                <w:rFonts w:cs="Times New Roman"/>
                <w:sz w:val="26"/>
                <w:szCs w:val="26"/>
              </w:rPr>
              <w:t>15. Dấu thời gian là dữ liệu điện tử gắn với thông điệp dữ liệu cho phép xác định thời gian của thông điệp dữ liệu đó tồn tại ở một thời điểm cụ thể.</w:t>
            </w:r>
          </w:p>
          <w:p w14:paraId="66E8CE62" w14:textId="77777777" w:rsidR="0056416B" w:rsidRPr="0033492C" w:rsidRDefault="0056416B" w:rsidP="005E160A">
            <w:pPr>
              <w:pStyle w:val="TableText"/>
              <w:jc w:val="both"/>
              <w:rPr>
                <w:rFonts w:cs="Times New Roman"/>
                <w:b/>
                <w:sz w:val="26"/>
                <w:szCs w:val="26"/>
              </w:rPr>
            </w:pPr>
            <w:r w:rsidRPr="0033492C">
              <w:rPr>
                <w:rFonts w:cs="Times New Roman"/>
                <w:b/>
                <w:sz w:val="26"/>
                <w:szCs w:val="26"/>
              </w:rPr>
              <w:t>Điều 7. Hình thức thể hiện của thông điệp dữ liệu</w:t>
            </w:r>
          </w:p>
          <w:p w14:paraId="0C42770C" w14:textId="77777777" w:rsidR="0056416B" w:rsidRPr="0033492C" w:rsidRDefault="0056416B" w:rsidP="005E160A">
            <w:pPr>
              <w:pStyle w:val="TableText"/>
              <w:jc w:val="both"/>
              <w:rPr>
                <w:rFonts w:cs="Times New Roman"/>
                <w:sz w:val="26"/>
                <w:szCs w:val="26"/>
              </w:rPr>
            </w:pPr>
            <w:r w:rsidRPr="0033492C">
              <w:rPr>
                <w:rFonts w:cs="Times New Roman"/>
                <w:sz w:val="26"/>
                <w:szCs w:val="26"/>
              </w:rPr>
              <w:t>1. Thông điệp dữ liệu được thể hiện dưới hình thức văn bản điện tử, tài liệu điện tử, chứng thư điện tử, chứng từ điện tử, hợp đồng điện tử, thư điện tử, điện tín, điện báo, fax và hình thức trao đổi dữ liệu điện tử khác theo quy định của pháp luật.</w:t>
            </w:r>
          </w:p>
          <w:p w14:paraId="6CDDBAFC"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2. Thông điệp dữ liệu được tạo ra, phát sinh trong quá trình giao dịch hoặc được chuyển đổi từ văn bản giấy.</w:t>
            </w:r>
          </w:p>
          <w:p w14:paraId="115B3529" w14:textId="77777777" w:rsidR="0056416B" w:rsidRPr="0033492C" w:rsidRDefault="0056416B" w:rsidP="005E160A">
            <w:pPr>
              <w:pStyle w:val="TableText"/>
              <w:jc w:val="both"/>
              <w:rPr>
                <w:rFonts w:cs="Times New Roman"/>
                <w:b/>
                <w:sz w:val="26"/>
                <w:szCs w:val="26"/>
              </w:rPr>
            </w:pPr>
            <w:r w:rsidRPr="0033492C">
              <w:rPr>
                <w:rFonts w:cs="Times New Roman"/>
                <w:b/>
                <w:sz w:val="26"/>
                <w:szCs w:val="26"/>
              </w:rPr>
              <w:t>Điều 8. Giá trị pháp lý của thông điệp dữ liệu</w:t>
            </w:r>
          </w:p>
          <w:p w14:paraId="731310AD" w14:textId="77777777" w:rsidR="0056416B" w:rsidRPr="0033492C" w:rsidRDefault="0056416B" w:rsidP="005E160A">
            <w:pPr>
              <w:pStyle w:val="TableText"/>
              <w:jc w:val="both"/>
              <w:rPr>
                <w:rFonts w:cs="Times New Roman"/>
                <w:sz w:val="26"/>
                <w:szCs w:val="26"/>
              </w:rPr>
            </w:pPr>
            <w:r w:rsidRPr="0033492C">
              <w:rPr>
                <w:rFonts w:cs="Times New Roman"/>
                <w:sz w:val="26"/>
                <w:szCs w:val="26"/>
              </w:rPr>
              <w:t>Thông tin trong thông điệp dữ liệu không bị phủ nhận giá trị pháp lý chỉ vì thông tin đó được thể hiện dưới dạng thông điệp dữ liệu.</w:t>
            </w:r>
          </w:p>
          <w:p w14:paraId="3D73B230" w14:textId="77777777" w:rsidR="0056416B" w:rsidRPr="0033492C" w:rsidRDefault="0056416B" w:rsidP="005E160A">
            <w:pPr>
              <w:pStyle w:val="TableText"/>
              <w:jc w:val="both"/>
              <w:rPr>
                <w:rFonts w:cs="Times New Roman"/>
                <w:b/>
                <w:sz w:val="26"/>
                <w:szCs w:val="26"/>
              </w:rPr>
            </w:pPr>
            <w:r w:rsidRPr="0033492C">
              <w:rPr>
                <w:rFonts w:cs="Times New Roman"/>
                <w:b/>
                <w:sz w:val="26"/>
                <w:szCs w:val="26"/>
              </w:rPr>
              <w:t>Điều 9. Thông điệp dữ liệu có giá trị như văn bản</w:t>
            </w:r>
          </w:p>
          <w:p w14:paraId="1A87A04D" w14:textId="77777777" w:rsidR="0056416B" w:rsidRPr="0033492C" w:rsidRDefault="0056416B" w:rsidP="005E160A">
            <w:pPr>
              <w:pStyle w:val="TableText"/>
              <w:jc w:val="both"/>
              <w:rPr>
                <w:rFonts w:cs="Times New Roman"/>
                <w:sz w:val="26"/>
                <w:szCs w:val="26"/>
              </w:rPr>
            </w:pPr>
            <w:r w:rsidRPr="0033492C">
              <w:rPr>
                <w:rFonts w:cs="Times New Roman"/>
                <w:sz w:val="26"/>
                <w:szCs w:val="26"/>
              </w:rPr>
              <w:t>1. Trường hợp pháp luật yêu cầu thông tin phải được thể hiện bằng văn bản thì thông điệp dữ liệu được xem là đáp ứng yêu cầu nếu thông tin trong thông điệp dữ liệu đó có thể truy cập và sử dụng được để tham chiếu.</w:t>
            </w:r>
          </w:p>
          <w:p w14:paraId="601D5AAD" w14:textId="77777777" w:rsidR="0056416B" w:rsidRPr="0033492C" w:rsidRDefault="0056416B" w:rsidP="005E160A">
            <w:pPr>
              <w:pStyle w:val="TableText"/>
              <w:jc w:val="both"/>
              <w:rPr>
                <w:rFonts w:cs="Times New Roman"/>
                <w:sz w:val="26"/>
                <w:szCs w:val="26"/>
              </w:rPr>
            </w:pPr>
            <w:r w:rsidRPr="0033492C">
              <w:rPr>
                <w:rFonts w:cs="Times New Roman"/>
                <w:sz w:val="26"/>
                <w:szCs w:val="26"/>
              </w:rPr>
              <w:t>2. Trường hợp pháp luật yêu cầu văn bản phải được công chứng, chứng thực thì thông điệp dữ liệu được xem là đáp ứng yêu cầu nếu được công chứng theo quy định của pháp luật về công chứng; chứng thực theo quy định của Luật này và pháp luật về chứng thực.</w:t>
            </w:r>
          </w:p>
          <w:p w14:paraId="612C7B3C" w14:textId="77777777" w:rsidR="0056416B" w:rsidRPr="0033492C" w:rsidRDefault="0056416B" w:rsidP="005E160A">
            <w:pPr>
              <w:pStyle w:val="TableText"/>
              <w:jc w:val="both"/>
              <w:rPr>
                <w:rFonts w:cs="Times New Roman"/>
                <w:b/>
                <w:sz w:val="26"/>
                <w:szCs w:val="26"/>
              </w:rPr>
            </w:pPr>
            <w:r w:rsidRPr="0033492C">
              <w:rPr>
                <w:rFonts w:cs="Times New Roman"/>
                <w:b/>
                <w:sz w:val="26"/>
                <w:szCs w:val="26"/>
              </w:rPr>
              <w:t>Điều 10. Thông điệp dữ liệu có giá trị như bản gốc</w:t>
            </w:r>
          </w:p>
          <w:p w14:paraId="02808537" w14:textId="77777777" w:rsidR="0056416B" w:rsidRPr="0033492C" w:rsidRDefault="0056416B" w:rsidP="005E160A">
            <w:pPr>
              <w:pStyle w:val="TableText"/>
              <w:jc w:val="both"/>
              <w:rPr>
                <w:rFonts w:cs="Times New Roman"/>
                <w:sz w:val="26"/>
                <w:szCs w:val="26"/>
              </w:rPr>
            </w:pPr>
            <w:r w:rsidRPr="0033492C">
              <w:rPr>
                <w:rFonts w:cs="Times New Roman"/>
                <w:sz w:val="26"/>
                <w:szCs w:val="26"/>
              </w:rPr>
              <w:t>Thông điệp dữ liệu được sử dụng và có giá trị như bản gốc khi đáp ứng đủ các yêu cầu sau đây:</w:t>
            </w:r>
          </w:p>
          <w:p w14:paraId="17834F59" w14:textId="77777777" w:rsidR="0056416B" w:rsidRPr="0033492C" w:rsidRDefault="0056416B" w:rsidP="005E160A">
            <w:pPr>
              <w:pStyle w:val="TableText"/>
              <w:jc w:val="both"/>
              <w:rPr>
                <w:rFonts w:cs="Times New Roman"/>
                <w:sz w:val="26"/>
                <w:szCs w:val="26"/>
              </w:rPr>
            </w:pPr>
            <w:r w:rsidRPr="0033492C">
              <w:rPr>
                <w:rFonts w:cs="Times New Roman"/>
                <w:sz w:val="26"/>
                <w:szCs w:val="26"/>
              </w:rPr>
              <w:t>1. Thông tin trong thông điệp dữ liệu được bảo đảm toàn vẹn kể từ khi được khởi tạo lần đầu tiên dưới dạng một thông điệp dữ liệu hoàn chỉnh.</w:t>
            </w:r>
          </w:p>
          <w:p w14:paraId="2387BDF0" w14:textId="77777777" w:rsidR="0056416B" w:rsidRPr="0033492C" w:rsidRDefault="0056416B" w:rsidP="005E160A">
            <w:pPr>
              <w:pStyle w:val="TableText"/>
              <w:jc w:val="both"/>
              <w:rPr>
                <w:rFonts w:cs="Times New Roman"/>
                <w:sz w:val="26"/>
                <w:szCs w:val="26"/>
              </w:rPr>
            </w:pPr>
            <w:r w:rsidRPr="0033492C">
              <w:rPr>
                <w:rFonts w:cs="Times New Roman"/>
                <w:sz w:val="26"/>
                <w:szCs w:val="26"/>
              </w:rPr>
              <w:t>Thông tin trong thông điệp dữ liệu được xem là toàn vẹn khi thông tin đó chưa bị thay đổi, trừ những thay đổi về hình thức phát sinh trong quá trình gửi, lưu trữ hoặc hiển thị thông điệp dữ liệu;</w:t>
            </w:r>
          </w:p>
          <w:p w14:paraId="298E57F0" w14:textId="77777777" w:rsidR="0056416B" w:rsidRPr="0033492C" w:rsidRDefault="0056416B" w:rsidP="005E160A">
            <w:pPr>
              <w:pStyle w:val="TableText"/>
              <w:jc w:val="both"/>
              <w:rPr>
                <w:rFonts w:cs="Times New Roman"/>
                <w:sz w:val="26"/>
                <w:szCs w:val="26"/>
              </w:rPr>
            </w:pPr>
            <w:r w:rsidRPr="0033492C">
              <w:rPr>
                <w:rFonts w:cs="Times New Roman"/>
                <w:sz w:val="26"/>
                <w:szCs w:val="26"/>
              </w:rPr>
              <w:t>2. Thông tin trong thông điệp dữ liệu có thể truy cập và sử dụng được dưới dạng hoàn chỉnh.</w:t>
            </w:r>
          </w:p>
          <w:p w14:paraId="54D04B0F" w14:textId="77777777" w:rsidR="0056416B" w:rsidRPr="0033492C" w:rsidRDefault="0056416B" w:rsidP="005E160A">
            <w:pPr>
              <w:pStyle w:val="TableText"/>
              <w:jc w:val="both"/>
              <w:rPr>
                <w:rFonts w:cs="Times New Roman"/>
                <w:b/>
                <w:sz w:val="26"/>
                <w:szCs w:val="26"/>
              </w:rPr>
            </w:pPr>
            <w:r w:rsidRPr="0033492C">
              <w:rPr>
                <w:rFonts w:cs="Times New Roman"/>
                <w:b/>
                <w:sz w:val="26"/>
                <w:szCs w:val="26"/>
              </w:rPr>
              <w:t>Điều 11. Thông điệp dữ liệu có giá trị dùng làm chứng cứ</w:t>
            </w:r>
          </w:p>
          <w:p w14:paraId="55DC531E" w14:textId="77777777" w:rsidR="0056416B" w:rsidRPr="0033492C" w:rsidRDefault="0056416B" w:rsidP="005E160A">
            <w:pPr>
              <w:pStyle w:val="TableText"/>
              <w:jc w:val="both"/>
              <w:rPr>
                <w:rFonts w:cs="Times New Roman"/>
                <w:sz w:val="26"/>
                <w:szCs w:val="26"/>
              </w:rPr>
            </w:pPr>
            <w:r w:rsidRPr="0033492C">
              <w:rPr>
                <w:rFonts w:cs="Times New Roman"/>
                <w:sz w:val="26"/>
                <w:szCs w:val="26"/>
              </w:rPr>
              <w:t>1. Thông điệp dữ liệu được dùng làm chứng cứ theo quy định của Luật này và pháp luật về tố tụng.</w:t>
            </w:r>
          </w:p>
          <w:p w14:paraId="006D897B"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2. Giá trị dùng làm chứng cứ của thông điệp dữ liệu được xác định căn cứ vào độ tin cậy của cách thức khởi tạo, gửi, nhận hoặc lưu trữ thông điệp dữ liệu; cách thức bảo đảm và duy trì tính toàn vẹn của thông điệp dữ liệu; cách thức xác định người khởi tạo, gửi, nhận thông điệp dữ liệu và các yếu tố phù hợp khác.</w:t>
            </w:r>
          </w:p>
          <w:p w14:paraId="053FF686" w14:textId="77777777" w:rsidR="0056416B" w:rsidRPr="0033492C" w:rsidRDefault="0056416B" w:rsidP="005E160A">
            <w:pPr>
              <w:pStyle w:val="NormalWeb"/>
              <w:shd w:val="clear" w:color="auto" w:fill="FFFFFF"/>
              <w:spacing w:before="0" w:beforeAutospacing="0" w:after="0" w:afterAutospacing="0"/>
              <w:jc w:val="both"/>
              <w:rPr>
                <w:b/>
                <w:sz w:val="26"/>
                <w:szCs w:val="26"/>
              </w:rPr>
            </w:pPr>
            <w:r w:rsidRPr="0033492C">
              <w:rPr>
                <w:b/>
                <w:sz w:val="26"/>
                <w:szCs w:val="26"/>
              </w:rPr>
              <w:t>Điều 22. Chữ ký điện tử</w:t>
            </w:r>
          </w:p>
          <w:p w14:paraId="01E1270F"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1. Chữ ký điện tử được phân loại theo phạm vi sử dụng bao gồm:</w:t>
            </w:r>
          </w:p>
          <w:p w14:paraId="35A42826"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a) Chữ ký điện tử chuyên dùng là chữ ký điện tử do cơ quan, tổ chức tạo lập, sử dụng riêng cho hoạt động của cơ quan, tổ chức đó phù hợp với chức năng, nhiệm vụ;</w:t>
            </w:r>
          </w:p>
          <w:p w14:paraId="75A50F20"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b) Chữ ký số công cộng là chữ ký số được sử dụng trong hoạt động công cộng và được bảo đảm bởi chứng thư chữ ký số công cộng;</w:t>
            </w:r>
          </w:p>
          <w:p w14:paraId="58422B6B" w14:textId="77777777" w:rsidR="0056416B" w:rsidRPr="0033492C" w:rsidRDefault="0056416B" w:rsidP="005E160A">
            <w:pPr>
              <w:pStyle w:val="NormalWeb"/>
              <w:shd w:val="clear" w:color="auto" w:fill="FFFFFF"/>
              <w:spacing w:before="0" w:beforeAutospacing="0" w:after="0" w:afterAutospacing="0"/>
              <w:jc w:val="both"/>
              <w:rPr>
                <w:sz w:val="26"/>
                <w:szCs w:val="26"/>
              </w:rPr>
            </w:pPr>
            <w:bookmarkStart w:id="117" w:name="diem_c_1_22"/>
            <w:r w:rsidRPr="0033492C">
              <w:rPr>
                <w:sz w:val="26"/>
                <w:szCs w:val="26"/>
              </w:rPr>
              <w:t>c) Chữ ký số chuyên dùng công vụ là chữ ký số được sử dụng trong hoạt động công vụ và được bảo đảm bởi chứng thư chữ ký số chuyên dùng công vụ.</w:t>
            </w:r>
            <w:bookmarkEnd w:id="117"/>
          </w:p>
          <w:p w14:paraId="7D889E2E" w14:textId="77777777" w:rsidR="0056416B" w:rsidRPr="0033492C" w:rsidRDefault="0056416B" w:rsidP="005E160A">
            <w:pPr>
              <w:pStyle w:val="NormalWeb"/>
              <w:shd w:val="clear" w:color="auto" w:fill="FFFFFF"/>
              <w:spacing w:before="0" w:beforeAutospacing="0" w:after="0" w:afterAutospacing="0"/>
              <w:jc w:val="both"/>
              <w:rPr>
                <w:sz w:val="26"/>
                <w:szCs w:val="26"/>
              </w:rPr>
            </w:pPr>
            <w:bookmarkStart w:id="118" w:name="khoan_2_22"/>
            <w:r w:rsidRPr="0033492C">
              <w:rPr>
                <w:sz w:val="26"/>
                <w:szCs w:val="26"/>
              </w:rPr>
              <w:t>2. Chữ ký điện tử chuyên dùng phải đáp ứng đủ các yêu cầu sau đây:</w:t>
            </w:r>
            <w:bookmarkEnd w:id="118"/>
          </w:p>
          <w:p w14:paraId="7D2943A4"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a) Xác nhận chủ thể ký và khẳng định sự chấp thuận của chủ thể ký đối với thông điệp dữ liệu;</w:t>
            </w:r>
          </w:p>
          <w:p w14:paraId="3314F160"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b) Dữ liệu tạo chữ ký điện tử chuyên dùng chỉ gắn duy nhất với nội dung của thông điệp dữ liệu được chấp thuận;</w:t>
            </w:r>
          </w:p>
          <w:p w14:paraId="457CC106"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c) Dữ liệu tạo chữ ký điện tử chuyên dùng chỉ thuộc sự kiểm soát của chủ thể ký tại thời điểm ký;</w:t>
            </w:r>
          </w:p>
          <w:p w14:paraId="5E05D227"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d) Hiệu lực của chữ ký điện tử chuyên dùng có thể được kiểm tra theo điều kiện do các bên tham gia thỏa thuận.</w:t>
            </w:r>
          </w:p>
          <w:p w14:paraId="205C0D3E" w14:textId="77777777" w:rsidR="0056416B" w:rsidRPr="0033492C" w:rsidRDefault="0056416B" w:rsidP="005E160A">
            <w:pPr>
              <w:pStyle w:val="NormalWeb"/>
              <w:shd w:val="clear" w:color="auto" w:fill="FFFFFF"/>
              <w:spacing w:before="0" w:beforeAutospacing="0" w:after="0" w:afterAutospacing="0"/>
              <w:jc w:val="both"/>
              <w:rPr>
                <w:sz w:val="26"/>
                <w:szCs w:val="26"/>
              </w:rPr>
            </w:pPr>
            <w:bookmarkStart w:id="119" w:name="khoan_3_22"/>
            <w:r w:rsidRPr="0033492C">
              <w:rPr>
                <w:sz w:val="26"/>
                <w:szCs w:val="26"/>
              </w:rPr>
              <w:t>3. Chữ ký số là chữ ký điện tử đáp ứng đủ các yêu cầu sau đây:</w:t>
            </w:r>
            <w:bookmarkEnd w:id="119"/>
          </w:p>
          <w:p w14:paraId="0674CCA8"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a) Xác nhận chủ thể ký và khẳng định sự chấp thuận của chủ thể ký đối với thông điệp dữ liệu;</w:t>
            </w:r>
          </w:p>
          <w:p w14:paraId="49DC074C"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lastRenderedPageBreak/>
              <w:t>b) Dữ liệu tạo chữ ký số chỉ gắn duy nhất với nội dung của thông điệp dữ liệu được chấp thuận;</w:t>
            </w:r>
          </w:p>
          <w:p w14:paraId="1910C647"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c) Dữ liệu tạo chữ ký số chỉ thuộc sự kiểm soát của chủ thể ký tại thời điểm ký;</w:t>
            </w:r>
          </w:p>
          <w:p w14:paraId="33935933"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d) Mọi thay đổi đối với thông điệp dữ liệu sau thời điểm ký đều có thể bị phát hiện;</w:t>
            </w:r>
          </w:p>
          <w:p w14:paraId="36D1D757"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đ) Phải được bảo đảm bởi chứng thư chữ ký số. Trường hợp chữ ký số chuyên dùng công vụ phải được bảo đảm bởi chứng thư chữ ký số của tổ chức cung cấp dịch vụ chứng thực chữ ký số chuyên dùng công vụ. Trường hợp chữ ký số công cộng phải được bảo đảm bởi chứng thư chữ ký số của tổ chức cung cấp dịch vụ chứng thực chữ ký số công cộng;</w:t>
            </w:r>
          </w:p>
          <w:p w14:paraId="2B3EE7F8"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e) Phương tiện tạo chữ ký số phải bảo đảm dữ liệu tạo chữ ký số không bị tiết lộ, thu thập, sử dụng cho mục đích giả mạo chữ ký; bảo đảm dữ liệu được dùng để tạo chữ ký số chỉ có thể sử dụng một lần duy nhất; không làm thay đổi dữ liệu cần ký.</w:t>
            </w:r>
          </w:p>
          <w:p w14:paraId="2755D3E3" w14:textId="77777777" w:rsidR="0056416B" w:rsidRPr="0033492C" w:rsidRDefault="0056416B" w:rsidP="005E160A">
            <w:pPr>
              <w:pStyle w:val="NormalWeb"/>
              <w:shd w:val="clear" w:color="auto" w:fill="FFFFFF"/>
              <w:spacing w:before="0" w:beforeAutospacing="0" w:after="0" w:afterAutospacing="0"/>
              <w:jc w:val="both"/>
              <w:rPr>
                <w:sz w:val="26"/>
                <w:szCs w:val="26"/>
              </w:rPr>
            </w:pPr>
            <w:bookmarkStart w:id="120" w:name="khoan_4_22"/>
            <w:r w:rsidRPr="0033492C">
              <w:rPr>
                <w:sz w:val="26"/>
                <w:szCs w:val="26"/>
              </w:rPr>
              <w:t>4. Việc sử dụng các hình thức xác nhận khác bằng phương tiện điện tử để thể hiện sự chấp thuận của chủ thể ký đối với thông điệp dữ liệu mà không phải là chữ ký điện tử thực hiện theo quy định khác của pháp luật có liên quan.</w:t>
            </w:r>
            <w:bookmarkEnd w:id="120"/>
          </w:p>
          <w:p w14:paraId="22AE672F"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Điều 23. Giá trị pháp lý của chữ ký điện tử</w:t>
            </w:r>
          </w:p>
          <w:p w14:paraId="17B94700"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1. Chữ ký điện tử không bị phủ nhận giá trị pháp lý chỉ vì được thể hiện dưới dạng chữ ký điện tử.</w:t>
            </w:r>
          </w:p>
          <w:p w14:paraId="39E58512"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2. Chữ ký điện tử chuyên dùng bảo đảm an toàn hoặc chữ ký số có giá trị pháp lý tương đương chữ ký của cá nhân đó trong văn bản giấy.</w:t>
            </w:r>
          </w:p>
          <w:p w14:paraId="352ED49D"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3. Trường hợp pháp luật quy định văn bản phải được cơ quan, tổ chức xác nhận thì yêu cầu đó được xem là đáp ứng đối với một thông điệp dữ liệu nếu thông điệp dữ liệu đó được ký bằng chữ ký điện tử chuyên dùng bảo đảm an toàn hoặc chữ ký số của cơ quan, tổ chức đó.</w:t>
            </w:r>
          </w:p>
          <w:p w14:paraId="609F530A" w14:textId="77777777" w:rsidR="0056416B" w:rsidRPr="0033492C" w:rsidRDefault="0056416B" w:rsidP="005E160A">
            <w:pPr>
              <w:pStyle w:val="NormalWeb"/>
              <w:spacing w:before="0" w:beforeAutospacing="0" w:after="0" w:afterAutospacing="0"/>
              <w:jc w:val="both"/>
              <w:rPr>
                <w:sz w:val="26"/>
                <w:szCs w:val="26"/>
              </w:rPr>
            </w:pPr>
            <w:r w:rsidRPr="0033492C">
              <w:rPr>
                <w:b/>
                <w:bCs/>
                <w:sz w:val="26"/>
                <w:szCs w:val="26"/>
              </w:rPr>
              <w:lastRenderedPageBreak/>
              <w:t>Điều 23. Giá trị pháp lý của chữ ký điện tử</w:t>
            </w:r>
          </w:p>
          <w:p w14:paraId="5B4195D3"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1. Chữ ký điện tử không bị phủ nhận giá trị pháp lý chỉ vì được thể hiện dưới dạng chữ ký điện tử.</w:t>
            </w:r>
          </w:p>
          <w:p w14:paraId="7E1DAEC4"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2. Chữ ký điện tử chuyên dùng bảo đảm an toàn hoặc chữ ký số có giá trị pháp lý tương đương chữ ký của cá nhân đó trong văn bản giấy.</w:t>
            </w:r>
          </w:p>
          <w:p w14:paraId="53C6A3B7"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3. Trường hợp pháp luật quy định văn bản phải được cơ quan, tổ chức xác nhận thì yêu cầu đó được xem là đáp ứng đối với một thông điệp dữ liệu nếu thông điệp dữ liệu đó được ký bằng chữ ký điện tử chuyên dùng bảo đảm an toàn hoặc chữ ký số của cơ quan, tổ chức đó.</w:t>
            </w:r>
          </w:p>
          <w:p w14:paraId="06838FE8" w14:textId="77777777" w:rsidR="0056416B" w:rsidRPr="0033492C" w:rsidRDefault="0056416B" w:rsidP="005E160A">
            <w:pPr>
              <w:pStyle w:val="NormalWeb"/>
              <w:spacing w:before="0" w:beforeAutospacing="0" w:after="0" w:afterAutospacing="0"/>
              <w:jc w:val="both"/>
              <w:rPr>
                <w:sz w:val="26"/>
                <w:szCs w:val="26"/>
              </w:rPr>
            </w:pPr>
            <w:r w:rsidRPr="0033492C">
              <w:rPr>
                <w:b/>
                <w:bCs/>
                <w:sz w:val="26"/>
                <w:szCs w:val="26"/>
              </w:rPr>
              <w:t>Điều 24. Dịch vụ chứng thực chữ ký số chuyên dùng công vụ</w:t>
            </w:r>
          </w:p>
          <w:p w14:paraId="00346464"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1. Dịch vụ chứng thực chữ ký số chuyên dùng công vụ là dịch vụ chứng thực chữ ký số trong hoạt động công vụ.</w:t>
            </w:r>
          </w:p>
          <w:p w14:paraId="74FC1123"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2. Chứng thư chữ ký số chuyên dùng công vụ được quản lý, cung cấp bởi tổ chức cung cấp dịch vụ chứng thực chữ ký số chuyên dùng công vụ theo quy định của pháp luật về giao dịch điện tử và pháp luật về cơ yếu.</w:t>
            </w:r>
          </w:p>
          <w:p w14:paraId="052A707E" w14:textId="77777777" w:rsidR="0056416B" w:rsidRPr="0033492C" w:rsidRDefault="0056416B" w:rsidP="005E160A">
            <w:pPr>
              <w:pStyle w:val="NormalWeb"/>
              <w:spacing w:before="0" w:beforeAutospacing="0" w:after="0" w:afterAutospacing="0"/>
              <w:jc w:val="both"/>
              <w:rPr>
                <w:sz w:val="26"/>
                <w:szCs w:val="26"/>
              </w:rPr>
            </w:pPr>
            <w:bookmarkStart w:id="121" w:name="khoan_3_24"/>
            <w:r w:rsidRPr="0033492C">
              <w:rPr>
                <w:sz w:val="26"/>
                <w:szCs w:val="26"/>
              </w:rPr>
              <w:t>3. Tổ chức cung cấp dịch vụ chứng thực chữ ký số chuyên dùng công vụ thực hiện các hoạt động sau đây:</w:t>
            </w:r>
            <w:bookmarkEnd w:id="121"/>
          </w:p>
          <w:p w14:paraId="482A4E8A"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a) Phát hành chứng thư chữ ký số chuyên dùng công vụ để xác nhận và duy trì trạng thái hiệu lực chứng thư chữ ký số chuyên dùng công vụ của chủ thể ký thông điệp dữ liệu;</w:t>
            </w:r>
          </w:p>
          <w:p w14:paraId="1A13E9E3" w14:textId="77777777" w:rsidR="0056416B" w:rsidRPr="0033492C" w:rsidRDefault="0056416B" w:rsidP="005E160A">
            <w:pPr>
              <w:pStyle w:val="NormalWeb"/>
              <w:spacing w:before="0" w:beforeAutospacing="0" w:after="0" w:afterAutospacing="0"/>
              <w:jc w:val="both"/>
              <w:rPr>
                <w:sz w:val="26"/>
                <w:szCs w:val="26"/>
              </w:rPr>
            </w:pPr>
            <w:bookmarkStart w:id="122" w:name="diem_b_3_24"/>
            <w:r w:rsidRPr="0033492C">
              <w:rPr>
                <w:sz w:val="26"/>
                <w:szCs w:val="26"/>
              </w:rPr>
              <w:t>b) Thu hồi chứng thư chữ ký số chuyên dùng công vụ;</w:t>
            </w:r>
            <w:bookmarkEnd w:id="122"/>
          </w:p>
          <w:p w14:paraId="09007692" w14:textId="77777777" w:rsidR="0056416B" w:rsidRPr="0033492C" w:rsidRDefault="0056416B" w:rsidP="005E160A">
            <w:pPr>
              <w:pStyle w:val="NormalWeb"/>
              <w:spacing w:before="0" w:beforeAutospacing="0" w:after="0" w:afterAutospacing="0"/>
              <w:jc w:val="both"/>
              <w:rPr>
                <w:sz w:val="26"/>
                <w:szCs w:val="26"/>
              </w:rPr>
            </w:pPr>
            <w:bookmarkStart w:id="123" w:name="diem_c_3_24"/>
            <w:r w:rsidRPr="0033492C">
              <w:rPr>
                <w:sz w:val="26"/>
                <w:szCs w:val="26"/>
              </w:rPr>
              <w:t>c) Kiểm tra hiệu lực chữ ký số chuyên dùng công vụ và duy trì trạng thái hiệu lực của chứng thư chữ ký số chuyên dùng công vụ; không sử dụng rào cản kỹ thuật, công nghệ để hạn chế việc kiểm tra hiệu lực chữ ký số chuyên dùng công vụ;</w:t>
            </w:r>
            <w:bookmarkEnd w:id="123"/>
          </w:p>
          <w:p w14:paraId="71D16EFE"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d) Cung cấp thông tin cần thiết để chứng thực chữ ký số chuyên dùng công vụ;</w:t>
            </w:r>
          </w:p>
          <w:p w14:paraId="0A9BE9B5"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lastRenderedPageBreak/>
              <w:t>đ) Liên thông với tổ chức cung cấp dịch vụ chứng thực điện tử quốc gia để bảo đảm cho việc kiểm tra hiệu lực chữ ký số chuyên dùng công vụ;</w:t>
            </w:r>
          </w:p>
          <w:p w14:paraId="1A6179BB"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e) Cấp dấu thời gian trong hoạt động công vụ.</w:t>
            </w:r>
          </w:p>
          <w:p w14:paraId="2887BE85"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4. Chứng thư chữ ký số chuyên dùng công vụ, chữ ký số chuyên dùng công vụ phải đáp ứng quy chuẩn kỹ thuật, yêu cầu kỹ thuật đối với chữ ký số và dịch vụ chứng thực chữ ký số theo quy định của pháp luật.</w:t>
            </w:r>
          </w:p>
          <w:p w14:paraId="7AA4C802" w14:textId="77777777" w:rsidR="0056416B" w:rsidRPr="0033492C" w:rsidRDefault="0056416B" w:rsidP="005E160A">
            <w:pPr>
              <w:pStyle w:val="NormalWeb"/>
              <w:spacing w:before="0" w:beforeAutospacing="0" w:after="0" w:afterAutospacing="0"/>
              <w:jc w:val="both"/>
              <w:rPr>
                <w:sz w:val="26"/>
                <w:szCs w:val="26"/>
              </w:rPr>
            </w:pPr>
            <w:bookmarkStart w:id="124" w:name="khoan_5_24"/>
            <w:r w:rsidRPr="0033492C">
              <w:rPr>
                <w:sz w:val="26"/>
                <w:szCs w:val="26"/>
              </w:rPr>
              <w:t>5. Chính phủ quy định chi tiết Điều này.</w:t>
            </w:r>
            <w:bookmarkEnd w:id="124"/>
          </w:p>
          <w:p w14:paraId="1E99F0CF" w14:textId="77777777" w:rsidR="0056416B" w:rsidRPr="0033492C" w:rsidRDefault="0056416B" w:rsidP="005E160A">
            <w:pPr>
              <w:pStyle w:val="NormalWeb"/>
              <w:spacing w:before="0" w:beforeAutospacing="0" w:after="0" w:afterAutospacing="0"/>
              <w:jc w:val="both"/>
              <w:rPr>
                <w:sz w:val="26"/>
                <w:szCs w:val="26"/>
              </w:rPr>
            </w:pPr>
            <w:r w:rsidRPr="0033492C">
              <w:rPr>
                <w:b/>
                <w:bCs/>
                <w:sz w:val="26"/>
                <w:szCs w:val="26"/>
              </w:rPr>
              <w:t>Điều 25. Sử dụng chữ ký điện tử chuyên dùng, chữ ký điện tử chuyên dùng bảo đảm an toàn</w:t>
            </w:r>
          </w:p>
          <w:p w14:paraId="12B80740"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1. Cơ quan, tổ chức tạo lập chữ ký điện tử chuyên dùng không được kinh doanh dịch vụ về chữ ký điện tử chuyên dùng.</w:t>
            </w:r>
          </w:p>
          <w:p w14:paraId="38FAD1C1"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2. Chữ ký điện tử chuyên dùng bảo đảm an toàn là chữ ký điện tử chuyên dùng được Bộ Thông tin và Truyền thông cấp chứng nhận chữ ký điện tử chuyên dùng bảo đảm an toàn.</w:t>
            </w:r>
          </w:p>
          <w:p w14:paraId="094DB91A"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3. Trường hợp cơ quan, tổ chức sử dụng chữ ký điện tử chuyên dùng để giao dịch với tổ chức, cá nhân khác hoặc có nhu cầu công nhận chữ ký điện tử chuyên dùng bảo đảm an toàn thì đăng ký với Bộ Thông tin và Truyền thông để được cấp chứng nhận chữ ký điện tử chuyên dùng bảo đảm an toàn.</w:t>
            </w:r>
          </w:p>
          <w:p w14:paraId="05C2C1B6" w14:textId="77777777" w:rsidR="0056416B" w:rsidRPr="0033492C" w:rsidRDefault="0056416B" w:rsidP="005E160A">
            <w:pPr>
              <w:pStyle w:val="NormalWeb"/>
              <w:spacing w:before="0" w:beforeAutospacing="0" w:after="0" w:afterAutospacing="0"/>
              <w:jc w:val="both"/>
              <w:rPr>
                <w:sz w:val="26"/>
                <w:szCs w:val="26"/>
              </w:rPr>
            </w:pPr>
            <w:r w:rsidRPr="0033492C">
              <w:rPr>
                <w:sz w:val="26"/>
                <w:szCs w:val="26"/>
              </w:rPr>
              <w:t>4. Chính phủ quy định chi tiết Điều này.</w:t>
            </w:r>
          </w:p>
          <w:p w14:paraId="1B8E1D7D"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b/>
                <w:sz w:val="26"/>
                <w:szCs w:val="26"/>
              </w:rPr>
              <w:t>- Luật Chuyển đổi số năm 2025</w:t>
            </w:r>
            <w:r w:rsidRPr="0033492C">
              <w:rPr>
                <w:sz w:val="26"/>
                <w:szCs w:val="26"/>
              </w:rPr>
              <w:t xml:space="preserve"> (có hiệu lực từ ngày 01/7/2026)</w:t>
            </w:r>
          </w:p>
          <w:p w14:paraId="360E0AFE" w14:textId="77777777" w:rsidR="0056416B" w:rsidRPr="0033492C" w:rsidRDefault="0056416B" w:rsidP="005E160A">
            <w:pPr>
              <w:pStyle w:val="TableText"/>
              <w:jc w:val="both"/>
              <w:rPr>
                <w:rFonts w:cs="Times New Roman"/>
                <w:sz w:val="26"/>
                <w:szCs w:val="26"/>
              </w:rPr>
            </w:pPr>
            <w:r w:rsidRPr="0033492C">
              <w:rPr>
                <w:rFonts w:cs="Times New Roman"/>
                <w:b/>
                <w:bCs/>
                <w:sz w:val="26"/>
                <w:szCs w:val="26"/>
                <w:lang w:val="en"/>
              </w:rPr>
              <w:t>Điều</w:t>
            </w:r>
            <w:r w:rsidRPr="0033492C">
              <w:rPr>
                <w:rFonts w:cs="Times New Roman"/>
                <w:b/>
                <w:bCs/>
                <w:sz w:val="26"/>
                <w:szCs w:val="26"/>
              </w:rPr>
              <w:t> 15. Phân công trách nhiệm trong quản lý nhà nước về chuyển đổi số</w:t>
            </w:r>
          </w:p>
          <w:p w14:paraId="53C89028"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1. Chính ph</w:t>
            </w:r>
            <w:r w:rsidRPr="0033492C">
              <w:rPr>
                <w:rFonts w:cs="Times New Roman"/>
                <w:sz w:val="26"/>
                <w:szCs w:val="26"/>
              </w:rPr>
              <w:t>ủ thống nhất quản lý nhà nước về chuyển đổi số trên phạm vi toàn quốc; hằng năm báo cáo Quốc hội về kết quả triển khai chuyển đổi số.</w:t>
            </w:r>
          </w:p>
          <w:p w14:paraId="504F3F39"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 B</w:t>
            </w:r>
            <w:r w:rsidRPr="0033492C">
              <w:rPr>
                <w:rFonts w:cs="Times New Roman"/>
                <w:sz w:val="26"/>
                <w:szCs w:val="26"/>
              </w:rPr>
              <w:t>ộ Khoa học và Công nghệ là cơ quan đầu mối chịu trách nhiệm trước Chính phủ thực hiện quản lý nhà nước về chuyển đổi số.</w:t>
            </w:r>
          </w:p>
          <w:p w14:paraId="0B394EBE"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lastRenderedPageBreak/>
              <w:t>3. Các B</w:t>
            </w:r>
            <w:r w:rsidRPr="0033492C">
              <w:rPr>
                <w:rFonts w:cs="Times New Roman"/>
                <w:sz w:val="26"/>
                <w:szCs w:val="26"/>
              </w:rPr>
              <w:t>ộ, cơ quan ngang Bộ, ủy ban nhân dân cấp tỉnh thực hiện quản lý nhà nước về chuyển đổi số trong ngành, lĩnh vực, địa bàn trong phạm vi nhiệm vụ, quyền hạn được phân công.</w:t>
            </w:r>
          </w:p>
          <w:p w14:paraId="308E8B1E"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4. B</w:t>
            </w:r>
            <w:r w:rsidRPr="0033492C">
              <w:rPr>
                <w:rFonts w:cs="Times New Roman"/>
                <w:sz w:val="26"/>
                <w:szCs w:val="26"/>
              </w:rPr>
              <w:t>ộ Công an, Bộ Quốc phòng, Bộ trưởng Bộ Quốc phòng thực hiện quản lý nhà nước về dữ liệu theo quy định của pháp luật về dữ liệu, pháp luật về cơ yếu.</w:t>
            </w:r>
          </w:p>
          <w:p w14:paraId="677BCB4C"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5. Trách nhi</w:t>
            </w:r>
            <w:r w:rsidRPr="0033492C">
              <w:rPr>
                <w:rFonts w:cs="Times New Roman"/>
                <w:sz w:val="26"/>
                <w:szCs w:val="26"/>
              </w:rPr>
              <w:t>ệm của người đứng đầu cơ quan nhà nước:</w:t>
            </w:r>
          </w:p>
          <w:p w14:paraId="133314CE"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a) Tr</w:t>
            </w:r>
            <w:r w:rsidRPr="0033492C">
              <w:rPr>
                <w:rFonts w:cs="Times New Roman"/>
                <w:sz w:val="26"/>
                <w:szCs w:val="26"/>
              </w:rPr>
              <w:t>ực tiếp chỉ đạo, tổ chức triển khai và chịu trách nhiệm về kết quả chuyển đổi số trong phạm vi ngành, lĩnh vực, địa bàn và cơ quan, đơn vị được phân công;</w:t>
            </w:r>
          </w:p>
          <w:p w14:paraId="29B1CF6C"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b) Ưu tiên ngu</w:t>
            </w:r>
            <w:r w:rsidRPr="0033492C">
              <w:rPr>
                <w:rFonts w:cs="Times New Roman"/>
                <w:sz w:val="26"/>
                <w:szCs w:val="26"/>
              </w:rPr>
              <w:t>ồn lực, nhân lực và các điều kiện cần thiết để thực hiện chuyển đổi số hiệu quả;</w:t>
            </w:r>
          </w:p>
          <w:p w14:paraId="256F18A2"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c) T</w:t>
            </w:r>
            <w:r w:rsidRPr="0033492C">
              <w:rPr>
                <w:rFonts w:cs="Times New Roman"/>
                <w:sz w:val="26"/>
                <w:szCs w:val="26"/>
              </w:rPr>
              <w:t>ổ chức kiểm tra nội bộ và báo cáo định kỳ về kết quả chuyển đổi số theo quy định.</w:t>
            </w:r>
          </w:p>
          <w:p w14:paraId="3210D3BF" w14:textId="77777777" w:rsidR="0056416B" w:rsidRPr="0033492C" w:rsidRDefault="0056416B" w:rsidP="005E160A">
            <w:pPr>
              <w:pStyle w:val="TableText"/>
              <w:jc w:val="both"/>
              <w:rPr>
                <w:rFonts w:cs="Times New Roman"/>
                <w:sz w:val="26"/>
                <w:szCs w:val="26"/>
              </w:rPr>
            </w:pPr>
            <w:r w:rsidRPr="0033492C">
              <w:rPr>
                <w:rFonts w:cs="Times New Roman"/>
                <w:b/>
                <w:bCs/>
                <w:sz w:val="26"/>
                <w:szCs w:val="26"/>
                <w:lang w:val="en"/>
              </w:rPr>
              <w:t>Điều</w:t>
            </w:r>
            <w:r w:rsidRPr="0033492C">
              <w:rPr>
                <w:rFonts w:cs="Times New Roman"/>
                <w:b/>
                <w:bCs/>
                <w:sz w:val="26"/>
                <w:szCs w:val="26"/>
              </w:rPr>
              <w:t> 16. Trách nhiệm của tổ chức, cá nhân trong chuyển đổi số</w:t>
            </w:r>
          </w:p>
          <w:p w14:paraId="4A981882"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1. Trách nhi</w:t>
            </w:r>
            <w:r w:rsidRPr="0033492C">
              <w:rPr>
                <w:rFonts w:cs="Times New Roman"/>
                <w:sz w:val="26"/>
                <w:szCs w:val="26"/>
              </w:rPr>
              <w:t>ệm của tổ chức:</w:t>
            </w:r>
          </w:p>
          <w:p w14:paraId="47F11010"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a) Tuân th</w:t>
            </w:r>
            <w:r w:rsidRPr="0033492C">
              <w:rPr>
                <w:rFonts w:cs="Times New Roman"/>
                <w:sz w:val="26"/>
                <w:szCs w:val="26"/>
              </w:rPr>
              <w:t>ủ pháp luật về chuyển đổi số, an ninh mạng, giao dịch điện tử, bảo vệ dữ liệu cá nhân, trí tuệ nhân tạo và pháp luật khác có liên quan khi tham gia, cung cấp hoặc sử dụng hệ thống số, hệ thống thông tin, nền tảng số, dữ liệu số và dịch vụ số;</w:t>
            </w:r>
          </w:p>
          <w:p w14:paraId="060211AE"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b) Cung c</w:t>
            </w:r>
            <w:r w:rsidRPr="0033492C">
              <w:rPr>
                <w:rFonts w:cs="Times New Roman"/>
                <w:sz w:val="26"/>
                <w:szCs w:val="26"/>
              </w:rPr>
              <w:t>ấp, cập nhật và chịu trách nhiệm về tính chính xác của thông tin, dữ liệu phục vụ giao dịch điện tử, dịch vụ số;</w:t>
            </w:r>
          </w:p>
          <w:p w14:paraId="186CE7DA"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c) B</w:t>
            </w:r>
            <w:r w:rsidRPr="0033492C">
              <w:rPr>
                <w:rFonts w:cs="Times New Roman"/>
                <w:sz w:val="26"/>
                <w:szCs w:val="26"/>
              </w:rPr>
              <w:t>ảo đảm an ninh mạng, bảo vệ dữ liệu cá nhân và triển khai các biện pháp phòng ngừa rủi ro trong quá trình ứng dụng công nghệ số và vận hành hệ thống số, hệ thống thông tin, nền tảng số của tổ chức;</w:t>
            </w:r>
          </w:p>
          <w:p w14:paraId="25074D0B"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d) Ph</w:t>
            </w:r>
            <w:r w:rsidRPr="0033492C">
              <w:rPr>
                <w:rFonts w:cs="Times New Roman"/>
                <w:sz w:val="26"/>
                <w:szCs w:val="26"/>
              </w:rPr>
              <w:t>ối hợp với cơ quan nhà nước trong việc xác thực, chia sẻ dữ liệu số và thực hiện các nghĩa vụ khác phục vụ chuyển đổi số theo quy định của pháp luật;</w:t>
            </w:r>
          </w:p>
          <w:p w14:paraId="24237757"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lastRenderedPageBreak/>
              <w:t>đ) Th</w:t>
            </w:r>
            <w:r w:rsidRPr="0033492C">
              <w:rPr>
                <w:rFonts w:cs="Times New Roman"/>
                <w:sz w:val="26"/>
                <w:szCs w:val="26"/>
              </w:rPr>
              <w:t>ực hiện các nghĩa vụ khác có liên quan theo quy định của pháp luật.</w:t>
            </w:r>
          </w:p>
          <w:p w14:paraId="7FA5FDFF"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 Trách nhi</w:t>
            </w:r>
            <w:r w:rsidRPr="0033492C">
              <w:rPr>
                <w:rFonts w:cs="Times New Roman"/>
                <w:sz w:val="26"/>
                <w:szCs w:val="26"/>
              </w:rPr>
              <w:t>ệm của cá nhân:</w:t>
            </w:r>
          </w:p>
          <w:p w14:paraId="1E0E2516"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a) Tuân th</w:t>
            </w:r>
            <w:r w:rsidRPr="0033492C">
              <w:rPr>
                <w:rFonts w:cs="Times New Roman"/>
                <w:sz w:val="26"/>
                <w:szCs w:val="26"/>
              </w:rPr>
              <w:t>ủ pháp luật khi tham gia hoạt động trên môi trường số, sử dụng dịch vụ số, nền tảng số, hệ thống số, hệ thống thông tin;</w:t>
            </w:r>
          </w:p>
          <w:p w14:paraId="1FB183CD"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b) Cung c</w:t>
            </w:r>
            <w:r w:rsidRPr="0033492C">
              <w:rPr>
                <w:rFonts w:cs="Times New Roman"/>
                <w:sz w:val="26"/>
                <w:szCs w:val="26"/>
              </w:rPr>
              <w:t>ấp thông tin, dữ liệu đầy đủ, chính xác và chịu trách nhiệm về nội dung đã cung cấp khi thực hiện thủ tục hành chính, dịch vụ số, giao dịch điện tử;</w:t>
            </w:r>
          </w:p>
          <w:p w14:paraId="781A1BE5"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c) B</w:t>
            </w:r>
            <w:r w:rsidRPr="0033492C">
              <w:rPr>
                <w:rFonts w:cs="Times New Roman"/>
                <w:sz w:val="26"/>
                <w:szCs w:val="26"/>
              </w:rPr>
              <w:t>ảo vệ thông tin tài khoản, dữ liệu cá nhân và thực hiện các biện pháp an toàn trong sử dụng dịch vụ số;</w:t>
            </w:r>
          </w:p>
          <w:p w14:paraId="1CAD2AE3"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d) Tham gia góp ý, ph</w:t>
            </w:r>
            <w:r w:rsidRPr="0033492C">
              <w:rPr>
                <w:rFonts w:cs="Times New Roman"/>
                <w:sz w:val="26"/>
                <w:szCs w:val="26"/>
              </w:rPr>
              <w:t>ản hồi, đánh giá để nâng cao chất lượng dịch vụ số.</w:t>
            </w:r>
          </w:p>
          <w:p w14:paraId="3A530255" w14:textId="77777777" w:rsidR="0056416B" w:rsidRPr="0033492C" w:rsidRDefault="0056416B" w:rsidP="005E160A">
            <w:pPr>
              <w:pStyle w:val="TableText"/>
              <w:jc w:val="both"/>
              <w:rPr>
                <w:rFonts w:cs="Times New Roman"/>
                <w:sz w:val="26"/>
                <w:szCs w:val="26"/>
              </w:rPr>
            </w:pPr>
            <w:bookmarkStart w:id="125" w:name="dieu_41"/>
            <w:r w:rsidRPr="0033492C">
              <w:rPr>
                <w:rFonts w:cs="Times New Roman"/>
                <w:b/>
                <w:bCs/>
                <w:sz w:val="26"/>
                <w:szCs w:val="26"/>
                <w:lang w:val="en"/>
              </w:rPr>
              <w:t>Điều</w:t>
            </w:r>
            <w:r w:rsidRPr="0033492C">
              <w:rPr>
                <w:rFonts w:cs="Times New Roman"/>
                <w:b/>
                <w:bCs/>
                <w:sz w:val="26"/>
                <w:szCs w:val="26"/>
              </w:rPr>
              <w:t> 41. Quyền con người, quyền công dân trên môi trường số</w:t>
            </w:r>
            <w:bookmarkEnd w:id="125"/>
          </w:p>
          <w:p w14:paraId="1D8D55BE"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1. Quy</w:t>
            </w:r>
            <w:r w:rsidRPr="0033492C">
              <w:rPr>
                <w:rFonts w:cs="Times New Roman"/>
                <w:sz w:val="26"/>
                <w:szCs w:val="26"/>
              </w:rPr>
              <w:t>ền con người, quyền công dân được công nhận, tôn trọng, bảo vệ và không bị phủ nhận chỉ vì được thực hiện trên môi trường số.</w:t>
            </w:r>
          </w:p>
          <w:p w14:paraId="521F0BDA"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 Đăng ký, s</w:t>
            </w:r>
            <w:r w:rsidRPr="0033492C">
              <w:rPr>
                <w:rFonts w:cs="Times New Roman"/>
                <w:sz w:val="26"/>
                <w:szCs w:val="26"/>
              </w:rPr>
              <w:t>ử dụng và quản lý tài khoản danh tính điện tử, tài khoản giao dịch điện tử, chữ ký số theo quy định của pháp luật về định danh và xác thực điện tử, giao dịch điện tử.</w:t>
            </w:r>
          </w:p>
          <w:p w14:paraId="0C167C05"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3. Đư</w:t>
            </w:r>
            <w:r w:rsidRPr="0033492C">
              <w:rPr>
                <w:rFonts w:cs="Times New Roman"/>
                <w:sz w:val="26"/>
                <w:szCs w:val="26"/>
              </w:rPr>
              <w:t>ợc bảo vệ dữ liệu cá nhân theo pháp luật về bảo vệ dữ liệu cá nhân.</w:t>
            </w:r>
          </w:p>
          <w:p w14:paraId="55A08CC7"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4. Đư</w:t>
            </w:r>
            <w:r w:rsidRPr="0033492C">
              <w:rPr>
                <w:rFonts w:cs="Times New Roman"/>
                <w:sz w:val="26"/>
                <w:szCs w:val="26"/>
              </w:rPr>
              <w:t>ợc phổ cập năng lực số cơ bản.</w:t>
            </w:r>
          </w:p>
          <w:p w14:paraId="0B459AA5"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5. Đư</w:t>
            </w:r>
            <w:r w:rsidRPr="0033492C">
              <w:rPr>
                <w:rFonts w:cs="Times New Roman"/>
                <w:sz w:val="26"/>
                <w:szCs w:val="26"/>
              </w:rPr>
              <w:t>ợc lựa chọn sử dụng hoặc ngừng sử dụng sản phẩm, dịch vụ số trên cơ sở được cung cấp thông tin đầy đủ, rõ ràng, chính xác, minh bạch, kịp thời về điều khoản, điều kiện sử dụng; không bị áp đặt điều kiện bất hợp lý hoặc bị phân biệt đối xử khi sử dụng sản phẩm, dịch vụ số.</w:t>
            </w:r>
          </w:p>
          <w:p w14:paraId="084A5215"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6. Đư</w:t>
            </w:r>
            <w:r w:rsidRPr="0033492C">
              <w:rPr>
                <w:rFonts w:cs="Times New Roman"/>
                <w:sz w:val="26"/>
                <w:szCs w:val="26"/>
              </w:rPr>
              <w:t>ợc bảo đảm điều kiện tiếp cận công bằng, an toàn, đặc biệt là đối tượng dễ bị tổn thương trên môi trường số.</w:t>
            </w:r>
          </w:p>
          <w:p w14:paraId="263BB491"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7. Đư</w:t>
            </w:r>
            <w:r w:rsidRPr="0033492C">
              <w:rPr>
                <w:rFonts w:cs="Times New Roman"/>
                <w:sz w:val="26"/>
                <w:szCs w:val="26"/>
              </w:rPr>
              <w:t>ợc yêu cầu cơ quan có thẩm quyền bảo vệ quyền hợp pháp trên môi trường số.</w:t>
            </w:r>
          </w:p>
          <w:p w14:paraId="5B8AD659"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lastRenderedPageBreak/>
              <w:t>8. Đư</w:t>
            </w:r>
            <w:r w:rsidRPr="0033492C">
              <w:rPr>
                <w:rFonts w:cs="Times New Roman"/>
                <w:sz w:val="26"/>
                <w:szCs w:val="26"/>
              </w:rPr>
              <w:t>ợc bảo đảm các quyền lợi của công dân số theo quy định của pháp luật có liên quan.</w:t>
            </w:r>
          </w:p>
          <w:p w14:paraId="784DEC98" w14:textId="77777777" w:rsidR="0056416B" w:rsidRPr="0033492C" w:rsidRDefault="0056416B" w:rsidP="005E160A">
            <w:pPr>
              <w:pStyle w:val="TableText"/>
              <w:jc w:val="both"/>
              <w:rPr>
                <w:rFonts w:cs="Times New Roman"/>
                <w:sz w:val="26"/>
                <w:szCs w:val="26"/>
              </w:rPr>
            </w:pPr>
            <w:bookmarkStart w:id="126" w:name="dieu_42"/>
            <w:r w:rsidRPr="0033492C">
              <w:rPr>
                <w:rFonts w:cs="Times New Roman"/>
                <w:b/>
                <w:bCs/>
                <w:sz w:val="26"/>
                <w:szCs w:val="26"/>
                <w:lang w:val="en"/>
              </w:rPr>
              <w:t>Điều</w:t>
            </w:r>
            <w:r w:rsidRPr="0033492C">
              <w:rPr>
                <w:rFonts w:cs="Times New Roman"/>
                <w:b/>
                <w:bCs/>
                <w:sz w:val="26"/>
                <w:szCs w:val="26"/>
              </w:rPr>
              <w:t> 42. Thu hẹp khoảng cách số</w:t>
            </w:r>
            <w:bookmarkEnd w:id="126"/>
          </w:p>
          <w:p w14:paraId="607A825F"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1. Nhà nư</w:t>
            </w:r>
            <w:r w:rsidRPr="0033492C">
              <w:rPr>
                <w:rFonts w:cs="Times New Roman"/>
                <w:sz w:val="26"/>
                <w:szCs w:val="26"/>
              </w:rPr>
              <w:t>ớc ưu tiên bố trí nguồn lực gồm nguồn vốn đầu tư và các hình thức hỗ trợ tài chính để thu hẹp khoảng cách số; bảo đảm bố trí nguồn lực cao hơn mức trung bình của cả nước đối với khu vực biên giới, hải đảo, vùng đồng bào dân tộc thiểu số, miền núi, vùng có điều kiện kinh tế - xã hội khó khăn, đặc biệt khó khăn.</w:t>
            </w:r>
          </w:p>
          <w:p w14:paraId="56E859CA"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 B</w:t>
            </w:r>
            <w:r w:rsidRPr="0033492C">
              <w:rPr>
                <w:rFonts w:cs="Times New Roman"/>
                <w:sz w:val="26"/>
                <w:szCs w:val="26"/>
              </w:rPr>
              <w:t>ộ, cơ quan ngang Bộ, cơ quan thuộc Chính phủ, Ủy ban nhân dân các cấp theo Chiến lược quốc gia về Chuyển đổi số, Chương trình Chuyển đổi số quốc gia có trách nhiệm phổ cập, hỗ trợ các điều kiện tiếp cận, khả năng sử dụng dịch vụ số cơ bản, nâng yêu cầu phổ cập dịch vụ viễn thông, chú trọng nhóm đối tượng dễ bị tổn thương; người dân sinh sống ở khu vực biên giới, hải đảo, vùng đồng bào dân tộc thiểu số, miền núi, vùng có điều kiện kinh tế - xã hội khó khăn, đặc biệt khó khăn.</w:t>
            </w:r>
          </w:p>
          <w:p w14:paraId="2AC98E13"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3. Nhà nư</w:t>
            </w:r>
            <w:r w:rsidRPr="0033492C">
              <w:rPr>
                <w:rFonts w:cs="Times New Roman"/>
                <w:sz w:val="26"/>
                <w:szCs w:val="26"/>
              </w:rPr>
              <w:t>ớc có chính sách hỗ trợ doanh nghiệp cấp miễn phí chứng thư chữ ký số công cộng cho người dân phù hợp với địa bàn, đối tượng và thời gian trong Chiến lược quốc gia về chuyển đổi số, Chương trình chuyển đổi số quốc gia quy định tại </w:t>
            </w:r>
            <w:bookmarkStart w:id="127" w:name="tc_6"/>
            <w:r w:rsidRPr="0033492C">
              <w:rPr>
                <w:rFonts w:cs="Times New Roman"/>
                <w:sz w:val="26"/>
                <w:szCs w:val="26"/>
              </w:rPr>
              <w:t>Điều 12 của Luật này</w:t>
            </w:r>
            <w:bookmarkEnd w:id="127"/>
            <w:r w:rsidRPr="0033492C">
              <w:rPr>
                <w:rFonts w:cs="Times New Roman"/>
                <w:sz w:val="26"/>
                <w:szCs w:val="26"/>
              </w:rPr>
              <w:t>.</w:t>
            </w:r>
          </w:p>
          <w:p w14:paraId="115C33C4"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4. Doanh nghi</w:t>
            </w:r>
            <w:r w:rsidRPr="0033492C">
              <w:rPr>
                <w:rFonts w:cs="Times New Roman"/>
                <w:sz w:val="26"/>
                <w:szCs w:val="26"/>
              </w:rPr>
              <w:t>ệp viễn thông có trách nhiệm cung cấp dịch vụ viễn thông phổ cập theo danh mục, địa bàn, khu vực, điều kiện, chất lượng và giá dịch vụ theo quy định của pháp luật về viễn thông.</w:t>
            </w:r>
          </w:p>
          <w:p w14:paraId="193A96E9" w14:textId="77777777" w:rsidR="0056416B" w:rsidRPr="0033492C" w:rsidRDefault="0056416B" w:rsidP="005E160A">
            <w:pPr>
              <w:pStyle w:val="TableText"/>
              <w:jc w:val="both"/>
              <w:rPr>
                <w:rFonts w:cs="Times New Roman"/>
                <w:sz w:val="26"/>
                <w:szCs w:val="26"/>
              </w:rPr>
            </w:pPr>
            <w:bookmarkStart w:id="128" w:name="dieu_43"/>
            <w:r w:rsidRPr="0033492C">
              <w:rPr>
                <w:rFonts w:cs="Times New Roman"/>
                <w:b/>
                <w:bCs/>
                <w:sz w:val="26"/>
                <w:szCs w:val="26"/>
                <w:lang w:val="en"/>
              </w:rPr>
              <w:t>Điều</w:t>
            </w:r>
            <w:r w:rsidRPr="0033492C">
              <w:rPr>
                <w:rFonts w:cs="Times New Roman"/>
                <w:b/>
                <w:bCs/>
                <w:sz w:val="26"/>
                <w:szCs w:val="26"/>
              </w:rPr>
              <w:t> 43. Bảo đảm môi trường số an toàn, phù hợp với trẻ em</w:t>
            </w:r>
            <w:bookmarkEnd w:id="128"/>
          </w:p>
          <w:p w14:paraId="77BC1EAA"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1. Quy</w:t>
            </w:r>
            <w:r w:rsidRPr="0033492C">
              <w:rPr>
                <w:rFonts w:cs="Times New Roman"/>
                <w:sz w:val="26"/>
                <w:szCs w:val="26"/>
              </w:rPr>
              <w:t>ền của trẻ em được bảo vệ, bảo đảm an toàn, lành mạnh trên môi trường số ngay từ giai đoạn thiết kế sản phẩm và dịch vụ số.</w:t>
            </w:r>
          </w:p>
          <w:p w14:paraId="06F15E8A"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 B</w:t>
            </w:r>
            <w:r w:rsidRPr="0033492C">
              <w:rPr>
                <w:rFonts w:cs="Times New Roman"/>
                <w:sz w:val="26"/>
                <w:szCs w:val="26"/>
              </w:rPr>
              <w:t xml:space="preserve">ộ trưởng, Thủ trưởng cơ quan ngang Bộ tổ chức xây dựng, công bố, ban hành tiêu chuẩn, quy chuẩn kỹ thuật đối với sản phẩm, dịch vụ bảo vệ trẻ em trên môi trường số; cơ chế giám sát, cảnh báo và xử lý nghiêm </w:t>
            </w:r>
            <w:r w:rsidRPr="0033492C">
              <w:rPr>
                <w:rFonts w:cs="Times New Roman"/>
                <w:sz w:val="26"/>
                <w:szCs w:val="26"/>
              </w:rPr>
              <w:lastRenderedPageBreak/>
              <w:t>các hành vi xâm hại hoặc cung cấp thông tin gây hại đến trẻ em trên môi trường số phù hợp với yêu cầu quản lý ngành, lĩnh vực được phân công.</w:t>
            </w:r>
          </w:p>
          <w:p w14:paraId="74C4947E"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3. Gia đình, nhà trư</w:t>
            </w:r>
            <w:r w:rsidRPr="0033492C">
              <w:rPr>
                <w:rFonts w:cs="Times New Roman"/>
                <w:sz w:val="26"/>
                <w:szCs w:val="26"/>
              </w:rPr>
              <w:t>ờng có trách nhiệm chủ động giáo dục, hướng dẫn trẻ em về năng lực số và hành vi ứng xử trên môi trường số; giám sát thời gian, nội dung truy cập và lựa chọn cho phép các hoạt động trực tuyến của trẻ em trên môi trường số.</w:t>
            </w:r>
          </w:p>
          <w:p w14:paraId="3481A71A"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4. S</w:t>
            </w:r>
            <w:r w:rsidRPr="0033492C">
              <w:rPr>
                <w:rFonts w:cs="Times New Roman"/>
                <w:sz w:val="26"/>
                <w:szCs w:val="26"/>
              </w:rPr>
              <w:t>ản phẩm nội dung số mang nội dung không có lợi cho trẻ em phải có dấu hiệu cảnh báo.</w:t>
            </w:r>
          </w:p>
          <w:p w14:paraId="6CF457B3" w14:textId="77777777" w:rsidR="0056416B" w:rsidRPr="0033492C" w:rsidRDefault="0056416B" w:rsidP="005E160A">
            <w:pPr>
              <w:pStyle w:val="TableText"/>
              <w:jc w:val="both"/>
              <w:rPr>
                <w:rFonts w:cs="Times New Roman"/>
                <w:sz w:val="26"/>
                <w:szCs w:val="26"/>
              </w:rPr>
            </w:pPr>
            <w:bookmarkStart w:id="129" w:name="dieu_44"/>
            <w:r w:rsidRPr="0033492C">
              <w:rPr>
                <w:rFonts w:cs="Times New Roman"/>
                <w:b/>
                <w:bCs/>
                <w:sz w:val="26"/>
                <w:szCs w:val="26"/>
                <w:lang w:val="en"/>
              </w:rPr>
              <w:t>Điều</w:t>
            </w:r>
            <w:r w:rsidRPr="0033492C">
              <w:rPr>
                <w:rFonts w:cs="Times New Roman"/>
                <w:b/>
                <w:bCs/>
                <w:sz w:val="26"/>
                <w:szCs w:val="26"/>
              </w:rPr>
              <w:t> 44. Hỗ trợ người cao tuổi, người khuyết tật trong chuyển đổi số</w:t>
            </w:r>
            <w:bookmarkEnd w:id="129"/>
          </w:p>
          <w:p w14:paraId="74D56443"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1. Ngư</w:t>
            </w:r>
            <w:r w:rsidRPr="0033492C">
              <w:rPr>
                <w:rFonts w:cs="Times New Roman"/>
                <w:sz w:val="26"/>
                <w:szCs w:val="26"/>
              </w:rPr>
              <w:t>ời cao tuổi và người khuyết tật được Nhà nước ưu tiên hỗ trợ trong quá trình tham gia, sử dụng sản phẩm, dịch vụ số, bao gồm các nội dung sau đây:</w:t>
            </w:r>
          </w:p>
          <w:p w14:paraId="39745075"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a) Đư</w:t>
            </w:r>
            <w:r w:rsidRPr="0033492C">
              <w:rPr>
                <w:rFonts w:cs="Times New Roman"/>
                <w:sz w:val="26"/>
                <w:szCs w:val="26"/>
              </w:rPr>
              <w:t>ợc miễn, giảm phí xác thực điện tử, phí thực hiện dịch vụ công trực tuyến theo quy định của pháp luật;</w:t>
            </w:r>
          </w:p>
          <w:p w14:paraId="3E3F648E"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b) Đư</w:t>
            </w:r>
            <w:r w:rsidRPr="0033492C">
              <w:rPr>
                <w:rFonts w:cs="Times New Roman"/>
                <w:sz w:val="26"/>
                <w:szCs w:val="26"/>
              </w:rPr>
              <w:t>ợc tư vấn, hướng dẫn khi thực hiện giao dịch điện tử liên quan đến thủ tục hành chính, y tế, bảo hiểm và an sinh xã hội;</w:t>
            </w:r>
          </w:p>
          <w:p w14:paraId="21018370"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c) Đư</w:t>
            </w:r>
            <w:r w:rsidRPr="0033492C">
              <w:rPr>
                <w:rFonts w:cs="Times New Roman"/>
                <w:sz w:val="26"/>
                <w:szCs w:val="26"/>
              </w:rPr>
              <w:t>ợc hỗ trợ tham gia các chương trình phổ cập, bồi dưỡng năng lực số cơ bản được thiết kế phù hợp với người cao tuổi và người khuyết tật.</w:t>
            </w:r>
          </w:p>
          <w:p w14:paraId="521C3016"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 Doanh nghi</w:t>
            </w:r>
            <w:r w:rsidRPr="0033492C">
              <w:rPr>
                <w:rFonts w:cs="Times New Roman"/>
                <w:sz w:val="26"/>
                <w:szCs w:val="26"/>
              </w:rPr>
              <w:t>ệp được khuyến khích tham gia phát triển, cung cấp sản phẩm, dịch vụ số đáp ứng tiêu chuẩn hỗ trợ tiếp cận đối với người cao tuổi và người khuyết tật theo quy định của pháp luật.</w:t>
            </w:r>
          </w:p>
          <w:p w14:paraId="1E6D9203"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3. </w:t>
            </w:r>
            <w:r w:rsidRPr="0033492C">
              <w:rPr>
                <w:rFonts w:cs="Times New Roman"/>
                <w:sz w:val="26"/>
                <w:szCs w:val="26"/>
              </w:rPr>
              <w:t>Ủy ban nhân dân cấp tỉnh có trách nhiệm tổ chức triển khai các hoạt động hỗ trợ và thúc đẩy chuyển đổi số đối với người cao tuổi và người khuyết tật trên địa bàn; bảo đảm điều kiện tiếp cận thuận lợi, an toàn và phù hợp với nhu cầu của nhóm đối tượng này.</w:t>
            </w:r>
          </w:p>
          <w:p w14:paraId="6C8744A5" w14:textId="77777777" w:rsidR="0056416B" w:rsidRPr="0033492C" w:rsidRDefault="0056416B" w:rsidP="005E160A">
            <w:pPr>
              <w:pStyle w:val="TableText"/>
              <w:jc w:val="both"/>
              <w:rPr>
                <w:rFonts w:cs="Times New Roman"/>
                <w:b/>
                <w:bCs/>
                <w:sz w:val="26"/>
                <w:szCs w:val="26"/>
                <w:lang w:val="en"/>
              </w:rPr>
            </w:pPr>
          </w:p>
          <w:p w14:paraId="1C6159B1" w14:textId="77777777" w:rsidR="0056416B" w:rsidRPr="0033492C" w:rsidRDefault="0056416B" w:rsidP="005E160A">
            <w:pPr>
              <w:pStyle w:val="TableText"/>
              <w:jc w:val="both"/>
              <w:rPr>
                <w:rFonts w:cs="Times New Roman"/>
                <w:bCs/>
                <w:sz w:val="26"/>
                <w:szCs w:val="26"/>
                <w:lang w:val="en"/>
              </w:rPr>
            </w:pPr>
            <w:r w:rsidRPr="0033492C">
              <w:rPr>
                <w:rFonts w:cs="Times New Roman"/>
                <w:b/>
                <w:bCs/>
                <w:sz w:val="26"/>
                <w:szCs w:val="26"/>
                <w:lang w:val="en"/>
              </w:rPr>
              <w:t xml:space="preserve">Luật An ninh mạng năm 2025 </w:t>
            </w:r>
            <w:r w:rsidRPr="0033492C">
              <w:rPr>
                <w:rFonts w:cs="Times New Roman"/>
                <w:bCs/>
                <w:sz w:val="26"/>
                <w:szCs w:val="26"/>
                <w:lang w:val="en"/>
              </w:rPr>
              <w:t>(có hiệu lực từ ngày 01/7/2026)</w:t>
            </w:r>
          </w:p>
          <w:p w14:paraId="5DBA9691" w14:textId="77777777" w:rsidR="0056416B" w:rsidRPr="0033492C" w:rsidRDefault="0056416B" w:rsidP="005E160A">
            <w:pPr>
              <w:pStyle w:val="TableText"/>
              <w:jc w:val="both"/>
              <w:rPr>
                <w:rFonts w:cs="Times New Roman"/>
                <w:sz w:val="26"/>
                <w:szCs w:val="26"/>
              </w:rPr>
            </w:pPr>
            <w:r w:rsidRPr="0033492C">
              <w:rPr>
                <w:rFonts w:cs="Times New Roman"/>
                <w:b/>
                <w:bCs/>
                <w:sz w:val="26"/>
                <w:szCs w:val="26"/>
                <w:lang w:val="en"/>
              </w:rPr>
              <w:t>Điều</w:t>
            </w:r>
            <w:r w:rsidRPr="0033492C">
              <w:rPr>
                <w:rFonts w:cs="Times New Roman"/>
                <w:b/>
                <w:bCs/>
                <w:sz w:val="26"/>
                <w:szCs w:val="26"/>
              </w:rPr>
              <w:t> 16. Phòng, chống xâm hại trẻ em trên không gian mạng</w:t>
            </w:r>
          </w:p>
          <w:p w14:paraId="5A2F2C83"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lastRenderedPageBreak/>
              <w:t>1. Tr</w:t>
            </w:r>
            <w:r w:rsidRPr="0033492C">
              <w:rPr>
                <w:rFonts w:cs="Times New Roman"/>
                <w:sz w:val="26"/>
                <w:szCs w:val="26"/>
              </w:rPr>
              <w:t>ẻ em có quyền được tiếp cận thông tin, tham gia hoạt động xã hội, vui chơi, giải trí, bảo vệ bí mật cá nhân, đời sống riêng tư và các quyền khác trên không gian mạng theo quy định của pháp luật.</w:t>
            </w:r>
          </w:p>
          <w:p w14:paraId="5ECB96BF"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 Tr</w:t>
            </w:r>
            <w:r w:rsidRPr="0033492C">
              <w:rPr>
                <w:rFonts w:cs="Times New Roman"/>
                <w:sz w:val="26"/>
                <w:szCs w:val="26"/>
              </w:rPr>
              <w:t>ẻ em sử dụng dịch vụ giá trị gia tăng trên không gian mạng thì cha, mẹ hoặc người giám hộ theo quy định của pháp luật về dân sự đăng ký tài khoản bằng thông tin của cha, mẹ hoặc người giám hộ và có trách nhiệm giám sát, quản lý nội dung trẻ em truy cập, đăng tải và chia sẻ thông tin trên các nền tảng dịch vụ đó.</w:t>
            </w:r>
          </w:p>
          <w:p w14:paraId="43631293"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3. Ch</w:t>
            </w:r>
            <w:r w:rsidRPr="0033492C">
              <w:rPr>
                <w:rFonts w:cs="Times New Roman"/>
                <w:sz w:val="26"/>
                <w:szCs w:val="26"/>
              </w:rPr>
              <w:t>ủ quản hệ thống thông tin, doanh nghiệp cung cấp dịch vụ trên mạng viễn thông, mạng Internet, các dịch vụ giá trị gia tăng trên không gian mạng có các trách nhiệm sau đây:</w:t>
            </w:r>
          </w:p>
          <w:p w14:paraId="4ACC6E8A"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a) Ki</w:t>
            </w:r>
            <w:r w:rsidRPr="0033492C">
              <w:rPr>
                <w:rFonts w:cs="Times New Roman"/>
                <w:sz w:val="26"/>
                <w:szCs w:val="26"/>
              </w:rPr>
              <w:t>ểm soát nội dung thông tin trên hệ thống thông tin hoặc trên dịch vụ do doanh nghiệp cung cấp để không gây nguy hại cho trẻ em hoặc xâm hại trẻ em hoặc xâm phạm quyền trẻ em;</w:t>
            </w:r>
          </w:p>
          <w:p w14:paraId="1FB97582"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b) Ngăn ch</w:t>
            </w:r>
            <w:r w:rsidRPr="0033492C">
              <w:rPr>
                <w:rFonts w:cs="Times New Roman"/>
                <w:sz w:val="26"/>
                <w:szCs w:val="26"/>
              </w:rPr>
              <w:t>ặn việc chia sẻ và xóa bỏ thông tin có nội dung gây nguy hại cho trẻ em hoặc xâm hại trẻ em hoặc xâm phạm quyền trẻ em;</w:t>
            </w:r>
          </w:p>
          <w:p w14:paraId="28DDB9BF"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c) Xây d</w:t>
            </w:r>
            <w:r w:rsidRPr="0033492C">
              <w:rPr>
                <w:rFonts w:cs="Times New Roman"/>
                <w:sz w:val="26"/>
                <w:szCs w:val="26"/>
              </w:rPr>
              <w:t>ựng, triển khai các hệ thống kỹ thuật hỗ trợ hoạt động ngăn chặn nội dung xâm hại trẻ em trên không gian mạng;</w:t>
            </w:r>
          </w:p>
          <w:p w14:paraId="5D2B8CBB"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d) Ph</w:t>
            </w:r>
            <w:r w:rsidRPr="0033492C">
              <w:rPr>
                <w:rFonts w:cs="Times New Roman"/>
                <w:sz w:val="26"/>
                <w:szCs w:val="26"/>
              </w:rPr>
              <w:t>ối hợp với các cơ quan, tổ chức, doanh nghiệp thực hiện ngăn chặn các nguồn phát tán thông tin xâm hại trẻ em trên không gian mạng;</w:t>
            </w:r>
          </w:p>
          <w:p w14:paraId="6AC2D28C"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đ) K</w:t>
            </w:r>
            <w:r w:rsidRPr="0033492C">
              <w:rPr>
                <w:rFonts w:cs="Times New Roman"/>
                <w:sz w:val="26"/>
                <w:szCs w:val="26"/>
              </w:rPr>
              <w:t>ịp thời thông báo, phối hợp với lực lượng chuyên trách bảo vệ an ninh mạng thuộc Bộ Công an để xử lý.</w:t>
            </w:r>
          </w:p>
          <w:p w14:paraId="4F144549"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4. Cơ quan, t</w:t>
            </w:r>
            <w:r w:rsidRPr="0033492C">
              <w:rPr>
                <w:rFonts w:cs="Times New Roman"/>
                <w:sz w:val="26"/>
                <w:szCs w:val="26"/>
              </w:rPr>
              <w:t>ổ chức, cá nhân tham gia hoạt động trên không gian mạng có trách nhiệm phối hợp với cơ quan có thẩm quyền trong bảo đảm quyền của trẻ em trên không gian mạng; phòng, chống xâm hại trẻ em trên không gian mạng.</w:t>
            </w:r>
          </w:p>
          <w:p w14:paraId="57B2E818"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5. Cơ quan, t</w:t>
            </w:r>
            <w:r w:rsidRPr="0033492C">
              <w:rPr>
                <w:rFonts w:cs="Times New Roman"/>
                <w:sz w:val="26"/>
                <w:szCs w:val="26"/>
              </w:rPr>
              <w:t xml:space="preserve">ổ chức, cha mẹ, người giám hộ, giáo viên, người chăm sóc trẻ em và cá nhân khác liên quan có trách nhiệm bảo đảm quyền của trẻ </w:t>
            </w:r>
            <w:r w:rsidRPr="0033492C">
              <w:rPr>
                <w:rFonts w:cs="Times New Roman"/>
                <w:sz w:val="26"/>
                <w:szCs w:val="26"/>
              </w:rPr>
              <w:lastRenderedPageBreak/>
              <w:t>em, bảo vệ trẻ em khi tham gia không gian mạng theo quy định của pháp luật về trẻ em và quy định của Luật này.</w:t>
            </w:r>
          </w:p>
          <w:p w14:paraId="057ED41D"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6. L</w:t>
            </w:r>
            <w:r w:rsidRPr="0033492C">
              <w:rPr>
                <w:rFonts w:cs="Times New Roman"/>
                <w:sz w:val="26"/>
                <w:szCs w:val="26"/>
              </w:rPr>
              <w:t>ực lượng chuyên trách bảo vệ an ninh mạng và các cơ quan chức năng có trách nhiệm áp dụng biện pháp để phòng ngừa, phát hiện, ngăn chặn, xử lý nghiêm hành vi sử dụng không gian mạng gây nguy hại cho trẻ em, xâm hại trẻ em, xâm phạm quyền trẻ em.</w:t>
            </w:r>
          </w:p>
          <w:p w14:paraId="6D9C0585" w14:textId="77777777" w:rsidR="0056416B" w:rsidRPr="0033492C" w:rsidRDefault="0056416B" w:rsidP="005E160A">
            <w:pPr>
              <w:pStyle w:val="TableText"/>
              <w:jc w:val="both"/>
              <w:rPr>
                <w:rFonts w:cs="Times New Roman"/>
                <w:sz w:val="26"/>
                <w:szCs w:val="26"/>
              </w:rPr>
            </w:pPr>
            <w:r w:rsidRPr="0033492C">
              <w:rPr>
                <w:rFonts w:cs="Times New Roman"/>
                <w:b/>
                <w:bCs/>
                <w:sz w:val="26"/>
                <w:szCs w:val="26"/>
                <w:lang w:val="en"/>
              </w:rPr>
              <w:t>Điều</w:t>
            </w:r>
            <w:r w:rsidRPr="0033492C">
              <w:rPr>
                <w:rFonts w:cs="Times New Roman"/>
                <w:b/>
                <w:bCs/>
                <w:sz w:val="26"/>
                <w:szCs w:val="26"/>
              </w:rPr>
              <w:t> 22. Ngăn chặn xung đột thông tin trên không gian mạng</w:t>
            </w:r>
          </w:p>
          <w:p w14:paraId="158CA6DF"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1. Xung đ</w:t>
            </w:r>
            <w:r w:rsidRPr="0033492C">
              <w:rPr>
                <w:rFonts w:cs="Times New Roman"/>
                <w:sz w:val="26"/>
                <w:szCs w:val="26"/>
              </w:rPr>
              <w:t>ột thông tin là việc hai hoặc nhiều tổ chức trong nước và nước ngoài sử dụng biện pháp công nghệ, kỹ thuật thông tin gây tổn hại đến thông tin, hệ thống thông tin trên không gian mạng làm ảnh hưởng đến an ninh quốc gia, trật tự, an toàn xã hội.</w:t>
            </w:r>
          </w:p>
          <w:p w14:paraId="4FEA6DB0"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 Ngăn ch</w:t>
            </w:r>
            <w:r w:rsidRPr="0033492C">
              <w:rPr>
                <w:rFonts w:cs="Times New Roman"/>
                <w:sz w:val="26"/>
                <w:szCs w:val="26"/>
              </w:rPr>
              <w:t>ặn xung đột thông tin trên không gian mạng là việc thực hiện các biện pháp công nghệ, kỹ thuật để giám sát, phát hiện, cảnh báo, xác định nguồn gốc, chặn lọc, gỡ bỏ, phản bác, định hướng dư luận, khắc phục, xử phạt và các biện pháp khác loại trừ xung đột thông tin trên không gian mạng.</w:t>
            </w:r>
          </w:p>
          <w:p w14:paraId="6F7EC703"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3. T</w:t>
            </w:r>
            <w:r w:rsidRPr="0033492C">
              <w:rPr>
                <w:rFonts w:cs="Times New Roman"/>
                <w:sz w:val="26"/>
                <w:szCs w:val="26"/>
              </w:rPr>
              <w:t>ổ chức, cá nhân trong phạm vi nhiệm vụ, quyền hạn của mình có trách nhiệm sau đây:</w:t>
            </w:r>
          </w:p>
          <w:p w14:paraId="6DA5A244"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a) Ngăn ch</w:t>
            </w:r>
            <w:r w:rsidRPr="0033492C">
              <w:rPr>
                <w:rFonts w:cs="Times New Roman"/>
                <w:sz w:val="26"/>
                <w:szCs w:val="26"/>
              </w:rPr>
              <w:t>ặn xung đột thông tin trên không gian mạng từ hệ thống thông tin của mình; hợp tác xác định nguồn, đẩy lùi, khắc phục hậu quả tấn công mạng được thực hiện thông qua hệ thống thông tin của tổ chức, cá nhân trong nước và nước ngoài;</w:t>
            </w:r>
          </w:p>
          <w:p w14:paraId="064F055D"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b) Ngăn ch</w:t>
            </w:r>
            <w:r w:rsidRPr="0033492C">
              <w:rPr>
                <w:rFonts w:cs="Times New Roman"/>
                <w:sz w:val="26"/>
                <w:szCs w:val="26"/>
              </w:rPr>
              <w:t>ặn hoạt động của tổ chức, cá nhân trong nước và nước ngoài có mục đích tạo xung đột thông tin trên không gian mạng;</w:t>
            </w:r>
          </w:p>
          <w:p w14:paraId="208D819A"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c) Lo</w:t>
            </w:r>
            <w:r w:rsidRPr="0033492C">
              <w:rPr>
                <w:rFonts w:cs="Times New Roman"/>
                <w:sz w:val="26"/>
                <w:szCs w:val="26"/>
              </w:rPr>
              <w:t>ại trừ việc tổ chức thực hiện đăng tải, phát tán thông tin trên không gian mạng có ảnh hưởng nghiêm trọng đến quốc phòng, an ninh quốc gia, trật tự, an toàn xã hội của tổ chức, cá nhân trong nước và nước ngoài.</w:t>
            </w:r>
          </w:p>
          <w:p w14:paraId="6FB1A8FD"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4. Chính ph</w:t>
            </w:r>
            <w:r w:rsidRPr="0033492C">
              <w:rPr>
                <w:rFonts w:cs="Times New Roman"/>
                <w:sz w:val="26"/>
                <w:szCs w:val="26"/>
              </w:rPr>
              <w:t>ủ quy định chi tiết Điều này.</w:t>
            </w:r>
          </w:p>
          <w:p w14:paraId="0DACED05" w14:textId="77777777" w:rsidR="0056416B" w:rsidRPr="0033492C" w:rsidRDefault="0056416B" w:rsidP="005E160A">
            <w:pPr>
              <w:pStyle w:val="TableText"/>
              <w:jc w:val="both"/>
              <w:rPr>
                <w:rFonts w:cs="Times New Roman"/>
                <w:bCs/>
                <w:sz w:val="26"/>
                <w:szCs w:val="26"/>
              </w:rPr>
            </w:pPr>
            <w:r w:rsidRPr="0033492C">
              <w:rPr>
                <w:rFonts w:cs="Times New Roman"/>
                <w:b/>
                <w:bCs/>
                <w:sz w:val="26"/>
                <w:szCs w:val="26"/>
              </w:rPr>
              <w:lastRenderedPageBreak/>
              <w:t>- Điều 3, 5 và Điều 6</w:t>
            </w:r>
            <w:r w:rsidRPr="0033492C">
              <w:rPr>
                <w:rFonts w:cs="Times New Roman"/>
                <w:bCs/>
                <w:sz w:val="26"/>
                <w:szCs w:val="26"/>
              </w:rPr>
              <w:t xml:space="preserve"> </w:t>
            </w:r>
            <w:r w:rsidRPr="0033492C">
              <w:rPr>
                <w:rFonts w:cs="Times New Roman"/>
                <w:b/>
                <w:bCs/>
                <w:sz w:val="26"/>
                <w:szCs w:val="26"/>
              </w:rPr>
              <w:t xml:space="preserve">Nghị định 45/2020/NĐ-CP về thực hiện thủ tục hành chính trên môi trường điện tử </w:t>
            </w:r>
            <w:r w:rsidRPr="0033492C">
              <w:rPr>
                <w:rFonts w:cs="Times New Roman"/>
                <w:bCs/>
                <w:sz w:val="26"/>
                <w:szCs w:val="26"/>
              </w:rPr>
              <w:t>(đã viện dẫn)</w:t>
            </w:r>
          </w:p>
          <w:p w14:paraId="3E0D9D14" w14:textId="77777777" w:rsidR="0056416B" w:rsidRPr="0033492C" w:rsidRDefault="0056416B" w:rsidP="005E160A">
            <w:pPr>
              <w:pStyle w:val="TableText"/>
              <w:jc w:val="both"/>
              <w:rPr>
                <w:rFonts w:cs="Times New Roman"/>
                <w:b/>
                <w:bCs/>
                <w:sz w:val="26"/>
                <w:szCs w:val="26"/>
              </w:rPr>
            </w:pPr>
            <w:r w:rsidRPr="0033492C">
              <w:rPr>
                <w:rFonts w:cs="Times New Roman"/>
                <w:b/>
                <w:bCs/>
                <w:sz w:val="26"/>
                <w:szCs w:val="26"/>
              </w:rPr>
              <w:t>- Nghị định 278/2025/NĐ-CP quy định về kết nối, chia sẻ dữ liệu bắt buộc giữa các cơ quan thuộc hệ thống chính trị</w:t>
            </w:r>
          </w:p>
          <w:p w14:paraId="2B4FCDF3"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5. Dữ liệu chủ quốc gia</w:t>
            </w:r>
          </w:p>
          <w:p w14:paraId="2F9CBA45" w14:textId="77777777" w:rsidR="0056416B" w:rsidRPr="0033492C" w:rsidRDefault="0056416B" w:rsidP="005E160A">
            <w:pPr>
              <w:pStyle w:val="TableText"/>
              <w:jc w:val="both"/>
              <w:rPr>
                <w:rFonts w:cs="Times New Roman"/>
                <w:sz w:val="26"/>
                <w:szCs w:val="26"/>
              </w:rPr>
            </w:pPr>
            <w:r w:rsidRPr="0033492C">
              <w:rPr>
                <w:rFonts w:cs="Times New Roman"/>
                <w:sz w:val="26"/>
                <w:szCs w:val="26"/>
              </w:rPr>
              <w:t>1. Việc tích hợp, đồng bộ và sử dụng dữ liệu chủ quốc gia là bắt buộc đối với các cơ quan, tổ chức trong hệ thống chính trị khi xây dựng, cập nhật hoặc vận hành cơ sở dữ liệu, hệ thống thông tin.</w:t>
            </w:r>
          </w:p>
          <w:p w14:paraId="2AA2BE7C" w14:textId="77777777" w:rsidR="0056416B" w:rsidRPr="0033492C" w:rsidRDefault="0056416B" w:rsidP="005E160A">
            <w:pPr>
              <w:pStyle w:val="TableText"/>
              <w:jc w:val="both"/>
              <w:rPr>
                <w:rFonts w:cs="Times New Roman"/>
                <w:sz w:val="26"/>
                <w:szCs w:val="26"/>
              </w:rPr>
            </w:pPr>
            <w:r w:rsidRPr="0033492C">
              <w:rPr>
                <w:rFonts w:cs="Times New Roman"/>
                <w:sz w:val="26"/>
                <w:szCs w:val="26"/>
              </w:rPr>
              <w:t>2. Nguồn của dữ liệu chủ quốc gia được thiết lập hoặc khởi tạo trên nguyên tắc nguồn dữ liệu tin cậy duy nhất. Một dữ liệu chỉ có một nguồn tin cậy duy nhất.</w:t>
            </w:r>
          </w:p>
          <w:p w14:paraId="40727795" w14:textId="77777777" w:rsidR="0056416B" w:rsidRPr="0033492C" w:rsidRDefault="0056416B" w:rsidP="005E160A">
            <w:pPr>
              <w:pStyle w:val="TableText"/>
              <w:jc w:val="both"/>
              <w:rPr>
                <w:rFonts w:cs="Times New Roman"/>
                <w:sz w:val="26"/>
                <w:szCs w:val="26"/>
              </w:rPr>
            </w:pPr>
            <w:r w:rsidRPr="0033492C">
              <w:rPr>
                <w:rFonts w:cs="Times New Roman"/>
                <w:sz w:val="26"/>
                <w:szCs w:val="26"/>
              </w:rPr>
              <w:t>3. Dữ liệu chủ được thiết lập hoặc khởi tạo từ bộ mã khóa định danh. Bộ trưởng Bộ Công an công bố danh mục dữ liệu chủ quốc gia trên hệ thống Từ điển dữ liệu dùng chung trên cơ sở thống nhất với các cơ quan thuộc hệ thống chính trị.</w:t>
            </w:r>
          </w:p>
          <w:p w14:paraId="0262757C" w14:textId="77777777" w:rsidR="0056416B" w:rsidRPr="0033492C" w:rsidRDefault="0056416B" w:rsidP="005E160A">
            <w:pPr>
              <w:pStyle w:val="TableText"/>
              <w:jc w:val="both"/>
              <w:rPr>
                <w:rFonts w:cs="Times New Roman"/>
                <w:sz w:val="26"/>
                <w:szCs w:val="26"/>
              </w:rPr>
            </w:pPr>
            <w:r w:rsidRPr="0033492C">
              <w:rPr>
                <w:rFonts w:cs="Times New Roman"/>
                <w:sz w:val="26"/>
                <w:szCs w:val="26"/>
              </w:rPr>
              <w:t>4. Bộ Công an cấp mã khóa định danh dữ liệu chủ và xây dựng, quản lý, vận hành và cập nhật danh mục dữ liệu chủ quốc gia, bảo đảm tính chính xác, nhất quán và liên thông kỹ thuật.</w:t>
            </w:r>
          </w:p>
          <w:p w14:paraId="1641CE2C"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6. Dữ liệu chủ chuyên ngành</w:t>
            </w:r>
          </w:p>
          <w:p w14:paraId="758F2355" w14:textId="77777777" w:rsidR="0056416B" w:rsidRPr="0033492C" w:rsidRDefault="0056416B" w:rsidP="005E160A">
            <w:pPr>
              <w:pStyle w:val="TableText"/>
              <w:jc w:val="both"/>
              <w:rPr>
                <w:rFonts w:cs="Times New Roman"/>
                <w:sz w:val="26"/>
                <w:szCs w:val="26"/>
              </w:rPr>
            </w:pPr>
            <w:r w:rsidRPr="0033492C">
              <w:rPr>
                <w:rFonts w:cs="Times New Roman"/>
                <w:sz w:val="26"/>
                <w:szCs w:val="26"/>
              </w:rPr>
              <w:t>1. Các bộ, cơ quan trung ương có trách nhiệm xác định, công bố, cập nhật bộ dữ liệu chủ chuyên ngành của mình và tích hợp vào Hệ thống Từ điển dữ liệu dùng chung.</w:t>
            </w:r>
          </w:p>
          <w:p w14:paraId="0F4B7150" w14:textId="77777777" w:rsidR="0056416B" w:rsidRPr="0033492C" w:rsidRDefault="0056416B" w:rsidP="005E160A">
            <w:pPr>
              <w:pStyle w:val="TableText"/>
              <w:jc w:val="both"/>
              <w:rPr>
                <w:rFonts w:cs="Times New Roman"/>
                <w:sz w:val="26"/>
                <w:szCs w:val="26"/>
              </w:rPr>
            </w:pPr>
            <w:r w:rsidRPr="0033492C">
              <w:rPr>
                <w:rFonts w:cs="Times New Roman"/>
                <w:sz w:val="26"/>
                <w:szCs w:val="26"/>
              </w:rPr>
              <w:t>2. Dữ liệu chủ chuyên ngành phải bảo đảm tuân thủ nguyên tắc quy định tại khoản 4 Điều 5 Nghị định này và có khả năng mở rộng, tích hợp, liên thông, truy xuất với dữ liệu chủ quốc gia.</w:t>
            </w:r>
          </w:p>
          <w:p w14:paraId="5C46C03C"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3. Bộ Công an có trách nhiệm hướng dẫn kỹ thuật, kiểm tra, giám sát việc xây dựng, cập nhật và sử dụng dữ liệu chủ chuyên ngành nhằm bảo </w:t>
            </w:r>
            <w:r w:rsidRPr="0033492C">
              <w:rPr>
                <w:rFonts w:cs="Times New Roman"/>
                <w:sz w:val="26"/>
                <w:szCs w:val="26"/>
              </w:rPr>
              <w:lastRenderedPageBreak/>
              <w:t>đảm tính thống nhất và khả năng tích hợp, truy xuất dữ liệu trên toàn hệ thống.</w:t>
            </w:r>
          </w:p>
          <w:p w14:paraId="2149A427"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7. Phương thức kết nối, chia sẻ, khai thác, sử dụng dữ liệu bắt buộc</w:t>
            </w:r>
          </w:p>
          <w:p w14:paraId="212B244B" w14:textId="77777777" w:rsidR="0056416B" w:rsidRPr="0033492C" w:rsidRDefault="0056416B" w:rsidP="005E160A">
            <w:pPr>
              <w:pStyle w:val="TableText"/>
              <w:jc w:val="both"/>
              <w:rPr>
                <w:rFonts w:cs="Times New Roman"/>
                <w:sz w:val="26"/>
                <w:szCs w:val="26"/>
              </w:rPr>
            </w:pPr>
            <w:r w:rsidRPr="0033492C">
              <w:rPr>
                <w:rFonts w:cs="Times New Roman"/>
                <w:sz w:val="26"/>
                <w:szCs w:val="26"/>
              </w:rPr>
              <w:t>1. Việc kết nối, chia sẻ dữ liệu bắt buộc giữa các cơ sở dữ liệu được thực hiện thống nhất, đồng bộ, tuân thủ theo Khung kiến trúc dữ liệu quốc gia, Khung quản trị, quản lý dữ liệu quốc gia và Từ điển dữ liệu dùng chung.</w:t>
            </w:r>
          </w:p>
          <w:p w14:paraId="0F1C0699" w14:textId="77777777" w:rsidR="0056416B" w:rsidRPr="0033492C" w:rsidRDefault="0056416B" w:rsidP="005E160A">
            <w:pPr>
              <w:pStyle w:val="TableText"/>
              <w:jc w:val="both"/>
              <w:rPr>
                <w:rFonts w:cs="Times New Roman"/>
                <w:sz w:val="26"/>
                <w:szCs w:val="26"/>
              </w:rPr>
            </w:pPr>
            <w:r w:rsidRPr="0033492C">
              <w:rPr>
                <w:rFonts w:cs="Times New Roman"/>
                <w:sz w:val="26"/>
                <w:szCs w:val="26"/>
              </w:rPr>
              <w:t>2. Phương thức kết nối, chia sẻ dữ liệu bắt buộc</w:t>
            </w:r>
          </w:p>
          <w:p w14:paraId="4135DBA5" w14:textId="77777777" w:rsidR="0056416B" w:rsidRPr="0033492C" w:rsidRDefault="0056416B" w:rsidP="005E160A">
            <w:pPr>
              <w:pStyle w:val="TableText"/>
              <w:jc w:val="both"/>
              <w:rPr>
                <w:rFonts w:cs="Times New Roman"/>
                <w:sz w:val="26"/>
                <w:szCs w:val="26"/>
              </w:rPr>
            </w:pPr>
            <w:r w:rsidRPr="0033492C">
              <w:rPr>
                <w:rFonts w:cs="Times New Roman"/>
                <w:sz w:val="26"/>
                <w:szCs w:val="26"/>
              </w:rPr>
              <w:t>a) Hệ thống thông tin của cơ quan sử dụng, khai thác dữ liệu kết nối với hệ thống thông tin của cơ quan chia sẻ dữ liệu để truy vấn dữ liệu thông qua Nền tảng chia sẻ, điều phối dữ liệu. Nền tảng chia sẻ, điều phối dữ liệu thực hiện xác thực và phân quyền trao đổi dữ liệu giữa 2 bên. (Kết nối chia sẻ dữ liệu theo yêu cầu);</w:t>
            </w:r>
          </w:p>
          <w:p w14:paraId="4A382E65" w14:textId="77777777" w:rsidR="0056416B" w:rsidRPr="0033492C" w:rsidRDefault="0056416B" w:rsidP="005E160A">
            <w:pPr>
              <w:pStyle w:val="TableText"/>
              <w:jc w:val="both"/>
              <w:rPr>
                <w:rFonts w:cs="Times New Roman"/>
                <w:sz w:val="26"/>
                <w:szCs w:val="26"/>
              </w:rPr>
            </w:pPr>
            <w:r w:rsidRPr="0033492C">
              <w:rPr>
                <w:rFonts w:cs="Times New Roman"/>
                <w:sz w:val="26"/>
                <w:szCs w:val="26"/>
              </w:rPr>
              <w:t>b) Hệ thống thông tin của cơ quan chia sẻ dữ liệu đồng bộ một phần hoặc toàn bộ dữ liệu của mình sang hệ thống thông tin của cơ quan sử dụng, khai thác dữ liệu thông qua Nền tảng chia sẻ, điều phối dữ liệu;</w:t>
            </w:r>
          </w:p>
          <w:p w14:paraId="6858B048" w14:textId="77777777" w:rsidR="0056416B" w:rsidRPr="0033492C" w:rsidRDefault="0056416B" w:rsidP="005E160A">
            <w:pPr>
              <w:pStyle w:val="TableText"/>
              <w:jc w:val="both"/>
              <w:rPr>
                <w:rFonts w:cs="Times New Roman"/>
                <w:sz w:val="26"/>
                <w:szCs w:val="26"/>
              </w:rPr>
            </w:pPr>
            <w:r w:rsidRPr="0033492C">
              <w:rPr>
                <w:rFonts w:cs="Times New Roman"/>
                <w:sz w:val="26"/>
                <w:szCs w:val="26"/>
              </w:rPr>
              <w:t>c) Hệ thống thông tin của cơ quan chia sẻ dữ liệu đồng bộ dữ liệu lên Cơ sở dữ liệu tổng hợp quốc gia thông qua Nền tảng chia sẻ, điều phối dữ liệu để thực hiện điều phối cho cơ quan sử dụng, khai thác dữ liệu;</w:t>
            </w:r>
          </w:p>
          <w:p w14:paraId="2D6FA0F6" w14:textId="77777777" w:rsidR="0056416B" w:rsidRPr="0033492C" w:rsidRDefault="0056416B" w:rsidP="005E160A">
            <w:pPr>
              <w:pStyle w:val="TableText"/>
              <w:jc w:val="both"/>
              <w:rPr>
                <w:rFonts w:cs="Times New Roman"/>
                <w:sz w:val="26"/>
                <w:szCs w:val="26"/>
              </w:rPr>
            </w:pPr>
            <w:r w:rsidRPr="0033492C">
              <w:rPr>
                <w:rFonts w:cs="Times New Roman"/>
                <w:sz w:val="26"/>
                <w:szCs w:val="26"/>
              </w:rPr>
              <w:t>d) Chia sẻ dữ liệu được đóng gói và lưu giữ trên các phương tiện lưu trữ thông tin.</w:t>
            </w:r>
          </w:p>
          <w:p w14:paraId="2E7EB8F0" w14:textId="77777777" w:rsidR="0056416B" w:rsidRPr="0033492C" w:rsidRDefault="0056416B" w:rsidP="005E160A">
            <w:pPr>
              <w:pStyle w:val="TableText"/>
              <w:jc w:val="both"/>
              <w:rPr>
                <w:rFonts w:cs="Times New Roman"/>
                <w:sz w:val="26"/>
                <w:szCs w:val="26"/>
              </w:rPr>
            </w:pPr>
            <w:r w:rsidRPr="0033492C">
              <w:rPr>
                <w:rFonts w:cs="Times New Roman"/>
                <w:sz w:val="26"/>
                <w:szCs w:val="26"/>
              </w:rPr>
              <w:t>3. Máy chủ bảo mật điểm kết nối (Agent Node) là thành phần của Nền tảng chia sẻ, điều phối dữ liệu có chức năng bảo mật điểm kết nối phục vụ trao đổi, chia sẻ dữ liệu giữa các cơ sở dữ liệu, hệ thống thông tin, gồm:</w:t>
            </w:r>
          </w:p>
          <w:p w14:paraId="4E89922C"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a) Bộ, cơ quan trung ương, địa phương thực hiện kết nối trực tiếp với Nền tảng chia sẻ, điều phối dữ liệu thông qua Agent Node đặt tại bộ, cơ quan trung ương, địa phương;</w:t>
            </w:r>
          </w:p>
          <w:p w14:paraId="0EB98AAA" w14:textId="77777777" w:rsidR="0056416B" w:rsidRPr="0033492C" w:rsidRDefault="0056416B" w:rsidP="005E160A">
            <w:pPr>
              <w:pStyle w:val="TableText"/>
              <w:jc w:val="both"/>
              <w:rPr>
                <w:rFonts w:cs="Times New Roman"/>
                <w:sz w:val="26"/>
                <w:szCs w:val="26"/>
              </w:rPr>
            </w:pPr>
            <w:r w:rsidRPr="0033492C">
              <w:rPr>
                <w:rFonts w:cs="Times New Roman"/>
                <w:sz w:val="26"/>
                <w:szCs w:val="26"/>
              </w:rPr>
              <w:t>b) Các nền tảng chia sẻ dữ liệu cấp bộ, cơ quan trung ương, địa phương kết nối trực tiếp với Nền tảng chia sẻ, điều phối dữ liệu thông qua Agent Node đặt tại bộ, cơ quan trung ương, địa phương;</w:t>
            </w:r>
          </w:p>
          <w:p w14:paraId="7F0945B7" w14:textId="77777777" w:rsidR="0056416B" w:rsidRPr="0033492C" w:rsidRDefault="0056416B" w:rsidP="005E160A">
            <w:pPr>
              <w:pStyle w:val="TableText"/>
              <w:jc w:val="both"/>
              <w:rPr>
                <w:rFonts w:cs="Times New Roman"/>
                <w:sz w:val="26"/>
                <w:szCs w:val="26"/>
              </w:rPr>
            </w:pPr>
            <w:r w:rsidRPr="0033492C">
              <w:rPr>
                <w:rFonts w:cs="Times New Roman"/>
                <w:sz w:val="26"/>
                <w:szCs w:val="26"/>
              </w:rPr>
              <w:t>c) Các hình thức kết nối, chia sẻ dữ liệu, các cơ sở dữ liệu khác của bộ ngành địa phương kết nối trực tiếp với Nền tảng chia sẻ, điều phối dữ liệu thông qua Agent Node đặt tại bộ, ngành, địa phương;</w:t>
            </w:r>
          </w:p>
          <w:p w14:paraId="21C472E5" w14:textId="77777777" w:rsidR="0056416B" w:rsidRPr="0033492C" w:rsidRDefault="0056416B" w:rsidP="005E160A">
            <w:pPr>
              <w:pStyle w:val="TableText"/>
              <w:jc w:val="both"/>
              <w:rPr>
                <w:rFonts w:cs="Times New Roman"/>
                <w:sz w:val="26"/>
                <w:szCs w:val="26"/>
              </w:rPr>
            </w:pPr>
            <w:r w:rsidRPr="0033492C">
              <w:rPr>
                <w:rFonts w:cs="Times New Roman"/>
                <w:sz w:val="26"/>
                <w:szCs w:val="26"/>
              </w:rPr>
              <w:t>d) Agent Node thực hiện kết nối với Nền tảng chia sẻ, điều phối dữ liệu đặt tại bộ, ngành, địa phương do Trung tâm Dữ liệu quốc gia thiết lập, cấu hình, cài đặt.</w:t>
            </w:r>
          </w:p>
          <w:p w14:paraId="087886F3"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8. Danh mục cơ sở dữ liệu bắt buộc kết nối, chia sẻ</w:t>
            </w:r>
          </w:p>
          <w:p w14:paraId="12DDBDE5" w14:textId="77777777" w:rsidR="0056416B" w:rsidRPr="0033492C" w:rsidRDefault="0056416B" w:rsidP="005E160A">
            <w:pPr>
              <w:pStyle w:val="TableText"/>
              <w:jc w:val="both"/>
              <w:rPr>
                <w:rFonts w:cs="Times New Roman"/>
                <w:sz w:val="26"/>
                <w:szCs w:val="26"/>
              </w:rPr>
            </w:pPr>
            <w:r w:rsidRPr="0033492C">
              <w:rPr>
                <w:rFonts w:cs="Times New Roman"/>
                <w:sz w:val="26"/>
                <w:szCs w:val="26"/>
              </w:rPr>
              <w:t>1. Các cơ sở dữ liệu quốc gia bắt buộc phải kết nối, đồng bộ, chia sẻ, khai thác dữ liệu trong hệ thống chính trị tuân thủ theo quy định pháp luật về dữ liệu, bảo vệ dữ liệu cá nhân và pháp luật khác có liên quan.</w:t>
            </w:r>
          </w:p>
          <w:p w14:paraId="5FCAB4B5" w14:textId="77777777" w:rsidR="0056416B" w:rsidRPr="0033492C" w:rsidRDefault="0056416B" w:rsidP="005E160A">
            <w:pPr>
              <w:pStyle w:val="TableText"/>
              <w:jc w:val="both"/>
              <w:rPr>
                <w:rFonts w:cs="Times New Roman"/>
                <w:sz w:val="26"/>
                <w:szCs w:val="26"/>
              </w:rPr>
            </w:pPr>
            <w:r w:rsidRPr="0033492C">
              <w:rPr>
                <w:rFonts w:cs="Times New Roman"/>
                <w:sz w:val="26"/>
                <w:szCs w:val="26"/>
              </w:rPr>
              <w:t>2. Các cơ sở dữ liệu quốc gia, cơ sở dữ liệu chuyên ngành trọng điểm ưu tiên triển khai tại Phụ lục I bắt buộc kết nối, đồng bộ, chia sẻ phục vụ việc khai thác, sử dụng dữ liệu dùng chung.</w:t>
            </w:r>
          </w:p>
          <w:p w14:paraId="7E837EA2" w14:textId="77777777" w:rsidR="0056416B" w:rsidRPr="0033492C" w:rsidRDefault="0056416B" w:rsidP="005E160A">
            <w:pPr>
              <w:pStyle w:val="TableText"/>
              <w:jc w:val="both"/>
              <w:rPr>
                <w:rFonts w:cs="Times New Roman"/>
                <w:sz w:val="26"/>
                <w:szCs w:val="26"/>
              </w:rPr>
            </w:pPr>
            <w:r w:rsidRPr="0033492C">
              <w:rPr>
                <w:rFonts w:cs="Times New Roman"/>
                <w:sz w:val="26"/>
                <w:szCs w:val="26"/>
              </w:rPr>
              <w:t>3. Cơ sở dữ liệu thuộc các cơ quan trong hệ thống chính trị bắt buộc kết nối, chia sẻ theo quy định tại Phụ lục II ban hành kèm theo Nghị định này.</w:t>
            </w:r>
          </w:p>
          <w:p w14:paraId="159E08DC" w14:textId="77777777" w:rsidR="0056416B" w:rsidRPr="0033492C" w:rsidRDefault="0056416B" w:rsidP="005E160A">
            <w:pPr>
              <w:pStyle w:val="TableText"/>
              <w:jc w:val="both"/>
              <w:rPr>
                <w:rFonts w:cs="Times New Roman"/>
                <w:sz w:val="26"/>
                <w:szCs w:val="26"/>
              </w:rPr>
            </w:pPr>
            <w:r w:rsidRPr="0033492C">
              <w:rPr>
                <w:rFonts w:cs="Times New Roman"/>
                <w:sz w:val="26"/>
                <w:szCs w:val="26"/>
              </w:rPr>
              <w:t>4. Bộ Công an thực hiện việc cập nhật, điều chỉnh, bổ sung kết quả kết nối, chia sẻ cơ sở dữ liệu vào hệ thống Từ điển dữ liệu dùng chung.</w:t>
            </w:r>
          </w:p>
          <w:p w14:paraId="6AC6AB13"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9. Dữ liệu bắt buộc kết nối, chia sẻ, khai thác, sử dụng</w:t>
            </w:r>
          </w:p>
          <w:p w14:paraId="629DD8DC"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1. Tất cả dữ liệu chủ, dữ liệu dùng chung của các cơ sở dữ liệu thuộc các bộ, cơ quan trung ương, địa phương và các dữ liệu khác quy định tại khoản 1 Điều 34 Luật Dữ liệu phải kết nối, chia sẻ, đồng bộ với Cơ </w:t>
            </w:r>
            <w:r w:rsidRPr="0033492C">
              <w:rPr>
                <w:rFonts w:cs="Times New Roman"/>
                <w:sz w:val="26"/>
                <w:szCs w:val="26"/>
              </w:rPr>
              <w:lastRenderedPageBreak/>
              <w:t>sở dữ liệu tổng hợp quốc gia để Bộ Công an thực hiện điều phối cho các bộ, cơ quan trung ương, địa phương thông qua Nền tảng chia sẻ, điều phối dữ liệu.</w:t>
            </w:r>
          </w:p>
          <w:p w14:paraId="5C954B8F" w14:textId="77777777" w:rsidR="0056416B" w:rsidRPr="0033492C" w:rsidRDefault="0056416B" w:rsidP="005E160A">
            <w:pPr>
              <w:pStyle w:val="TableText"/>
              <w:jc w:val="both"/>
              <w:rPr>
                <w:rFonts w:cs="Times New Roman"/>
                <w:sz w:val="26"/>
                <w:szCs w:val="26"/>
              </w:rPr>
            </w:pPr>
            <w:r w:rsidRPr="0033492C">
              <w:rPr>
                <w:rFonts w:cs="Times New Roman"/>
                <w:sz w:val="26"/>
                <w:szCs w:val="26"/>
              </w:rPr>
              <w:t>2. Dữ liệu phục vụ giải quyết thủ tục hành chính, dịch vụ công, phục vụ hoạt động chỉ đạo, điều hành cho các bộ, cơ quan trung ương, địa phương phải kết nối, chia sẻ, đồng bộ với Cơ sở dữ liệu tổng hợp quốc gia để Bộ Công an thực hiện điều phối cho các bộ, cơ quan trung ương, địa phương thông qua Nền tảng chia sẻ, điều phối dữ liệu.</w:t>
            </w:r>
          </w:p>
          <w:p w14:paraId="66808C68" w14:textId="77777777" w:rsidR="0056416B" w:rsidRPr="0033492C" w:rsidRDefault="0056416B" w:rsidP="005E160A">
            <w:pPr>
              <w:pStyle w:val="TableText"/>
              <w:jc w:val="both"/>
              <w:rPr>
                <w:rFonts w:cs="Times New Roman"/>
                <w:sz w:val="26"/>
                <w:szCs w:val="26"/>
              </w:rPr>
            </w:pPr>
            <w:r w:rsidRPr="0033492C">
              <w:rPr>
                <w:rFonts w:cs="Times New Roman"/>
                <w:sz w:val="26"/>
                <w:szCs w:val="26"/>
              </w:rPr>
              <w:t>3. Dữ liệu thuộc phạm vi bí mật nhà nước được kết nối, chia sẻ theo quy định của pháp luật về bảo vệ bí mật nhà nước và pháp luật về cơ yếu.</w:t>
            </w:r>
          </w:p>
          <w:p w14:paraId="6C975B5A" w14:textId="77777777" w:rsidR="0056416B" w:rsidRPr="0033492C" w:rsidRDefault="0056416B" w:rsidP="005E160A">
            <w:pPr>
              <w:pStyle w:val="TableText"/>
              <w:jc w:val="both"/>
              <w:rPr>
                <w:rFonts w:cs="Times New Roman"/>
                <w:b/>
                <w:sz w:val="26"/>
                <w:szCs w:val="26"/>
              </w:rPr>
            </w:pPr>
            <w:r w:rsidRPr="0033492C">
              <w:rPr>
                <w:rFonts w:cs="Times New Roman"/>
                <w:b/>
                <w:sz w:val="26"/>
                <w:szCs w:val="26"/>
              </w:rPr>
              <w:t>- Nghị định số 42/2022/NĐ-CP ngày 24/6/2022 của Chính phủ quy định về việc cung cấp thông tin và dịch vụ công trực tuyến của cơ quan nhà nước trên môi trường mạng</w:t>
            </w:r>
          </w:p>
          <w:p w14:paraId="05988947" w14:textId="77777777" w:rsidR="0056416B" w:rsidRPr="0033492C" w:rsidRDefault="0056416B" w:rsidP="005E160A">
            <w:pPr>
              <w:pStyle w:val="TableText"/>
              <w:jc w:val="both"/>
              <w:rPr>
                <w:rFonts w:cs="Times New Roman"/>
                <w:b/>
                <w:bCs/>
                <w:sz w:val="26"/>
                <w:szCs w:val="26"/>
              </w:rPr>
            </w:pPr>
            <w:r w:rsidRPr="0033492C">
              <w:rPr>
                <w:rFonts w:cs="Times New Roman"/>
                <w:b/>
                <w:bCs/>
                <w:sz w:val="26"/>
                <w:szCs w:val="26"/>
              </w:rPr>
              <w:t>Điều 3. Giải thích từ ngữ</w:t>
            </w:r>
          </w:p>
          <w:p w14:paraId="47D72CC1" w14:textId="77777777" w:rsidR="0056416B" w:rsidRPr="0033492C" w:rsidRDefault="0056416B" w:rsidP="005E160A">
            <w:pPr>
              <w:pStyle w:val="TableText"/>
              <w:jc w:val="both"/>
              <w:rPr>
                <w:rFonts w:cs="Times New Roman"/>
                <w:sz w:val="26"/>
                <w:szCs w:val="26"/>
              </w:rPr>
            </w:pPr>
            <w:r w:rsidRPr="0033492C">
              <w:rPr>
                <w:rFonts w:cs="Times New Roman"/>
                <w:sz w:val="26"/>
                <w:szCs w:val="26"/>
              </w:rPr>
              <w:t>5. Dịch vụ công trực tuyến của cơ quan nhà nước là dịch vụ hành chính công và các dịch vụ khác của cơ quan nhà nước được cung cấp cho các tổ chức, cá nhân trên môi trường mạng.</w:t>
            </w:r>
          </w:p>
          <w:p w14:paraId="24DCB84A" w14:textId="77777777" w:rsidR="0056416B" w:rsidRPr="0033492C" w:rsidRDefault="0056416B" w:rsidP="005E160A">
            <w:pPr>
              <w:pStyle w:val="TableText"/>
              <w:jc w:val="both"/>
              <w:rPr>
                <w:rFonts w:cs="Times New Roman"/>
                <w:sz w:val="26"/>
                <w:szCs w:val="26"/>
              </w:rPr>
            </w:pPr>
            <w:r w:rsidRPr="0033492C">
              <w:rPr>
                <w:rFonts w:cs="Times New Roman"/>
                <w:sz w:val="26"/>
                <w:szCs w:val="26"/>
              </w:rPr>
              <w:t>6. Các chủ thể tham gia giao dịch là các cơ quan nhà nước, tổ chức, cá nhân tham gia vào các giao dịch của dịch vụ công trực tuyến.</w:t>
            </w:r>
          </w:p>
          <w:p w14:paraId="4296AFFF" w14:textId="77777777" w:rsidR="0056416B" w:rsidRPr="0033492C" w:rsidRDefault="0056416B" w:rsidP="005E160A">
            <w:pPr>
              <w:pStyle w:val="TableText"/>
              <w:jc w:val="both"/>
              <w:rPr>
                <w:rFonts w:cs="Times New Roman"/>
                <w:sz w:val="26"/>
                <w:szCs w:val="26"/>
              </w:rPr>
            </w:pPr>
            <w:r w:rsidRPr="0033492C">
              <w:rPr>
                <w:rFonts w:cs="Times New Roman"/>
                <w:sz w:val="26"/>
                <w:szCs w:val="26"/>
              </w:rPr>
              <w:t>7. Biểu mẫu điện tử không tương tác là biểu mẫu của thủ tục hành chính (mẫu đơn, mẫu tờ khai) được định dạng và lưu trữ dưới dạng tệp tin điện tử để tải về và điền thông tin.</w:t>
            </w:r>
          </w:p>
          <w:p w14:paraId="29EA9D8F" w14:textId="77777777" w:rsidR="0056416B" w:rsidRPr="0033492C" w:rsidRDefault="0056416B" w:rsidP="005E160A">
            <w:pPr>
              <w:pStyle w:val="TableText"/>
              <w:jc w:val="both"/>
              <w:rPr>
                <w:rFonts w:cs="Times New Roman"/>
                <w:sz w:val="26"/>
                <w:szCs w:val="26"/>
              </w:rPr>
            </w:pPr>
            <w:r w:rsidRPr="0033492C">
              <w:rPr>
                <w:rFonts w:cs="Times New Roman"/>
                <w:sz w:val="26"/>
                <w:szCs w:val="26"/>
              </w:rPr>
              <w:t>8. Biểu mẫu điện tử tương tác là biểu mẫu của thủ tục hành chính được thể hiện dưới dạng ứng dụng máy tính (thông thường dưới dạng ứng dụng trên Web) để tổ chức, cá nhân cung cấp, trao đổi thông tin, dữ liệu khi sử dụng dịch vụ công trực tuyến của cơ quan nhà nước.</w:t>
            </w:r>
          </w:p>
          <w:p w14:paraId="28AB3B36"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9. Kênh cung cấp thông tin và dịch vụ công trực tuyến của cơ quan nhà nước trên môi trường mạng (sau đây gọi là kênh cung cấp) là kênh giao </w:t>
            </w:r>
            <w:r w:rsidRPr="0033492C">
              <w:rPr>
                <w:rFonts w:cs="Times New Roman"/>
                <w:sz w:val="26"/>
                <w:szCs w:val="26"/>
              </w:rPr>
              <w:lastRenderedPageBreak/>
              <w:t>tiếp trên môi trường mạng được cơ quan nhà nước xác định và quản lý để kiểm soát việc cung cấp thông tin và dịch vụ công trực tuyến cho tổ chức, cá nhân.</w:t>
            </w:r>
          </w:p>
          <w:p w14:paraId="4C0B4C4D"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4. Thông tin cung cấp trên môi trường mạng</w:t>
            </w:r>
          </w:p>
          <w:p w14:paraId="687AFCF6" w14:textId="77777777" w:rsidR="0056416B" w:rsidRPr="0033492C" w:rsidRDefault="0056416B" w:rsidP="005E160A">
            <w:pPr>
              <w:pStyle w:val="TableText"/>
              <w:jc w:val="both"/>
              <w:rPr>
                <w:rFonts w:cs="Times New Roman"/>
                <w:sz w:val="26"/>
                <w:szCs w:val="26"/>
              </w:rPr>
            </w:pPr>
            <w:r w:rsidRPr="0033492C">
              <w:rPr>
                <w:rFonts w:cs="Times New Roman"/>
                <w:sz w:val="26"/>
                <w:szCs w:val="26"/>
              </w:rPr>
              <w:t>1. Cơ quan nhà nước công khai trên môi trường mạng các thông tin cho tổ chức, cá nhân theo quy định của </w:t>
            </w:r>
            <w:bookmarkStart w:id="130" w:name="tvpllink_kdgsaripxm_1"/>
            <w:r w:rsidRPr="0033492C">
              <w:rPr>
                <w:rFonts w:cs="Times New Roman"/>
                <w:sz w:val="26"/>
                <w:szCs w:val="26"/>
              </w:rPr>
              <w:t>Luật Tiếp cận thông tin</w:t>
            </w:r>
            <w:bookmarkEnd w:id="130"/>
            <w:r w:rsidRPr="0033492C">
              <w:rPr>
                <w:rFonts w:cs="Times New Roman"/>
                <w:sz w:val="26"/>
                <w:szCs w:val="26"/>
              </w:rPr>
              <w:t>, </w:t>
            </w:r>
            <w:bookmarkStart w:id="131" w:name="tvpllink_pirenrkipx_1"/>
            <w:r w:rsidRPr="0033492C">
              <w:rPr>
                <w:rFonts w:cs="Times New Roman"/>
                <w:sz w:val="26"/>
                <w:szCs w:val="26"/>
              </w:rPr>
              <w:t>Luật Công nghệ thông tin</w:t>
            </w:r>
            <w:bookmarkEnd w:id="131"/>
            <w:r w:rsidRPr="0033492C">
              <w:rPr>
                <w:rFonts w:cs="Times New Roman"/>
                <w:sz w:val="26"/>
                <w:szCs w:val="26"/>
              </w:rPr>
              <w:t>, phải bảo đảm cung cấp các thông tin như sau:</w:t>
            </w:r>
          </w:p>
          <w:p w14:paraId="51476526" w14:textId="77777777" w:rsidR="0056416B" w:rsidRPr="0033492C" w:rsidRDefault="0056416B" w:rsidP="005E160A">
            <w:pPr>
              <w:pStyle w:val="TableText"/>
              <w:jc w:val="both"/>
              <w:rPr>
                <w:rFonts w:cs="Times New Roman"/>
                <w:sz w:val="26"/>
                <w:szCs w:val="26"/>
              </w:rPr>
            </w:pPr>
            <w:r w:rsidRPr="0033492C">
              <w:rPr>
                <w:rFonts w:cs="Times New Roman"/>
                <w:sz w:val="26"/>
                <w:szCs w:val="26"/>
              </w:rPr>
              <w:t>a) Văn bản quy phạm pháp luật và văn bản quản lý hành chính thuộc thẩm quyền ban hành hoặc được giao chủ trì soạn thảo, trong đó nêu rõ: hình thức văn bản, thẩm quyền ban hành, số ký hiệu, ngày ban hành, ngày hiệu lực, trích yếu, tệp văn bản cho phép tải về, cung cấp công cụ tìm kiếm văn bản.</w:t>
            </w:r>
          </w:p>
          <w:p w14:paraId="3B003F57" w14:textId="77777777" w:rsidR="0056416B" w:rsidRPr="0033492C" w:rsidRDefault="0056416B" w:rsidP="005E160A">
            <w:pPr>
              <w:pStyle w:val="TableText"/>
              <w:jc w:val="both"/>
              <w:rPr>
                <w:rFonts w:cs="Times New Roman"/>
                <w:sz w:val="26"/>
                <w:szCs w:val="26"/>
              </w:rPr>
            </w:pPr>
            <w:r w:rsidRPr="0033492C">
              <w:rPr>
                <w:rFonts w:cs="Times New Roman"/>
                <w:sz w:val="26"/>
                <w:szCs w:val="26"/>
              </w:rPr>
              <w:t>Việc cung cấp thông tin văn bản quy phạm pháp luật tuân thủ các quy định của pháp luật và bảo đảm đồng bộ với Cơ sở dữ liệu quốc gia về văn bản pháp luật hoặc Công báo Chính phủ nước Cộng hoà xã hội chủ nghĩa Việt Nam.</w:t>
            </w:r>
          </w:p>
          <w:p w14:paraId="138AD2F6" w14:textId="77777777" w:rsidR="0056416B" w:rsidRPr="0033492C" w:rsidRDefault="0056416B" w:rsidP="005E160A">
            <w:pPr>
              <w:pStyle w:val="TableText"/>
              <w:jc w:val="both"/>
              <w:rPr>
                <w:rFonts w:cs="Times New Roman"/>
                <w:sz w:val="26"/>
                <w:szCs w:val="26"/>
              </w:rPr>
            </w:pPr>
            <w:r w:rsidRPr="0033492C">
              <w:rPr>
                <w:rFonts w:cs="Times New Roman"/>
                <w:sz w:val="26"/>
                <w:szCs w:val="26"/>
              </w:rPr>
              <w:t>b) Điều ước quốc tế mà nước Cộng hòa xã hội chủ nghĩa Việt Nam là thành viên, thỏa thuận quốc tế mà Việt Nam là một bên.</w:t>
            </w:r>
          </w:p>
          <w:p w14:paraId="4FCBDF7D" w14:textId="77777777" w:rsidR="0056416B" w:rsidRPr="0033492C" w:rsidRDefault="0056416B" w:rsidP="005E160A">
            <w:pPr>
              <w:pStyle w:val="TableText"/>
              <w:jc w:val="both"/>
              <w:rPr>
                <w:rFonts w:cs="Times New Roman"/>
                <w:sz w:val="26"/>
                <w:szCs w:val="26"/>
              </w:rPr>
            </w:pPr>
            <w:r w:rsidRPr="0033492C">
              <w:rPr>
                <w:rFonts w:cs="Times New Roman"/>
                <w:sz w:val="26"/>
                <w:szCs w:val="26"/>
              </w:rPr>
              <w:t>c) Thủ tục hành chính, dịch vụ công trực tuyến, quy trình giải quyết công việc của cơ quan nhà nước tuân thủ các quy định của pháp luật, bảo đảm thống nhất, tích hợp từ Cổng Dịch vụ công quốc gia, </w:t>
            </w:r>
            <w:bookmarkStart w:id="132" w:name="cumtu_c_1_4"/>
            <w:r w:rsidRPr="0033492C">
              <w:rPr>
                <w:rFonts w:cs="Times New Roman"/>
                <w:sz w:val="26"/>
                <w:szCs w:val="26"/>
              </w:rPr>
              <w:t>Cổng dịch vụ công cấp bộ, cấp tỉnh</w:t>
            </w:r>
            <w:bookmarkEnd w:id="132"/>
            <w:r w:rsidRPr="0033492C">
              <w:rPr>
                <w:rFonts w:cs="Times New Roman"/>
                <w:sz w:val="26"/>
                <w:szCs w:val="26"/>
              </w:rPr>
              <w:t>.</w:t>
            </w:r>
          </w:p>
          <w:p w14:paraId="5B499A1F" w14:textId="77777777" w:rsidR="0056416B" w:rsidRPr="0033492C" w:rsidRDefault="0056416B" w:rsidP="005E160A">
            <w:pPr>
              <w:pStyle w:val="TableText"/>
              <w:jc w:val="both"/>
              <w:rPr>
                <w:rFonts w:cs="Times New Roman"/>
                <w:sz w:val="26"/>
                <w:szCs w:val="26"/>
              </w:rPr>
            </w:pPr>
            <w:r w:rsidRPr="0033492C">
              <w:rPr>
                <w:rFonts w:cs="Times New Roman"/>
                <w:sz w:val="26"/>
                <w:szCs w:val="26"/>
              </w:rPr>
              <w:t>d) Thông tin phổ biến, hướng dẫn thực hiện pháp luật, chế độ, chính sách đối với những lĩnh vực thuộc phạm vi quản lý của cơ quan nhà nước.</w:t>
            </w:r>
          </w:p>
          <w:p w14:paraId="31AA7DB1" w14:textId="77777777" w:rsidR="0056416B" w:rsidRPr="0033492C" w:rsidRDefault="0056416B" w:rsidP="005E160A">
            <w:pPr>
              <w:pStyle w:val="TableText"/>
              <w:jc w:val="both"/>
              <w:rPr>
                <w:rFonts w:cs="Times New Roman"/>
                <w:sz w:val="26"/>
                <w:szCs w:val="26"/>
              </w:rPr>
            </w:pPr>
            <w:r w:rsidRPr="0033492C">
              <w:rPr>
                <w:rFonts w:cs="Times New Roman"/>
                <w:sz w:val="26"/>
                <w:szCs w:val="26"/>
              </w:rPr>
              <w:t>đ) Chiến lược, chương trình, dự án, đề án, kế hoạch, quy hoạch phát triển kinh tế - xã hội của quốc gia, địa phương; quy hoạch ngành, lĩnh vực và phương thức, kết quả thực hiện; chương trình, kế hoạch công tác hằng năm của cơ quan nhà nước, trong đó:</w:t>
            </w:r>
          </w:p>
          <w:p w14:paraId="74A4AE63"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 Bộ, cơ quan ngang bộ, cơ quan thuộc Chính phủ cung cấp thông tin về chiến lược, kế hoạch, quy hoạch ngành, lĩnh vực thuộc thẩm quyền trong phạm vi cả nước. Cơ quan chuyên môn thuộc Ủy ban nhân dân tỉnh, thành phố trực thuộc trung ương cung cấp thông tin về chiến lược, kế hoạch, quy hoạch ngành, lĩnh vực thuộc thẩm quyền tại địa phương.</w:t>
            </w:r>
          </w:p>
          <w:p w14:paraId="6CC309EB" w14:textId="77777777" w:rsidR="0056416B" w:rsidRPr="0033492C" w:rsidRDefault="0056416B" w:rsidP="005E160A">
            <w:pPr>
              <w:pStyle w:val="TableText"/>
              <w:jc w:val="both"/>
              <w:rPr>
                <w:rFonts w:cs="Times New Roman"/>
                <w:sz w:val="26"/>
                <w:szCs w:val="26"/>
              </w:rPr>
            </w:pPr>
            <w:bookmarkStart w:id="133" w:name="cumtu_dd_1_4"/>
            <w:r w:rsidRPr="0033492C">
              <w:rPr>
                <w:rFonts w:cs="Times New Roman"/>
                <w:sz w:val="26"/>
                <w:szCs w:val="26"/>
              </w:rPr>
              <w:t>- Ủy ban nhân dân tỉnh, thành phố trực thuộc trung ương, Ủy ban nhân dân cấp huyện cung cấp thông tin về chiến lược, kế hoạch, quy hoạch phát triển kinh tế - xã hội trên địa bàn quản lý của mình.</w:t>
            </w:r>
            <w:bookmarkEnd w:id="133"/>
          </w:p>
          <w:p w14:paraId="11606340" w14:textId="77777777" w:rsidR="0056416B" w:rsidRPr="0033492C" w:rsidRDefault="0056416B" w:rsidP="005E160A">
            <w:pPr>
              <w:pStyle w:val="TableText"/>
              <w:jc w:val="both"/>
              <w:rPr>
                <w:rFonts w:cs="Times New Roman"/>
                <w:sz w:val="26"/>
                <w:szCs w:val="26"/>
              </w:rPr>
            </w:pPr>
            <w:r w:rsidRPr="0033492C">
              <w:rPr>
                <w:rFonts w:cs="Times New Roman"/>
                <w:sz w:val="26"/>
                <w:szCs w:val="26"/>
              </w:rPr>
              <w:t>- Việc công bố quy hoạch tuân theo </w:t>
            </w:r>
            <w:bookmarkStart w:id="134" w:name="tvpllink_cgduxnizie"/>
            <w:r w:rsidRPr="0033492C">
              <w:rPr>
                <w:rFonts w:cs="Times New Roman"/>
                <w:sz w:val="26"/>
                <w:szCs w:val="26"/>
              </w:rPr>
              <w:t>Luật Quy hoạch</w:t>
            </w:r>
            <w:bookmarkEnd w:id="134"/>
            <w:r w:rsidRPr="0033492C">
              <w:rPr>
                <w:rFonts w:cs="Times New Roman"/>
                <w:sz w:val="26"/>
                <w:szCs w:val="26"/>
              </w:rPr>
              <w:t>.</w:t>
            </w:r>
          </w:p>
          <w:p w14:paraId="39CC50DD" w14:textId="77777777" w:rsidR="0056416B" w:rsidRPr="0033492C" w:rsidRDefault="0056416B" w:rsidP="005E160A">
            <w:pPr>
              <w:pStyle w:val="TableText"/>
              <w:jc w:val="both"/>
              <w:rPr>
                <w:rFonts w:cs="Times New Roman"/>
                <w:sz w:val="26"/>
                <w:szCs w:val="26"/>
              </w:rPr>
            </w:pPr>
            <w:r w:rsidRPr="0033492C">
              <w:rPr>
                <w:rFonts w:cs="Times New Roman"/>
                <w:sz w:val="26"/>
                <w:szCs w:val="26"/>
              </w:rPr>
              <w:t>- Thông tin về danh mục dự án, chương trình và kết quả thực hiện đầu tư công, mua sắm công và quản lý, sử dụng vốn đầu tư công, các nguồn vốn vay theo quy định của pháp luật.</w:t>
            </w:r>
          </w:p>
          <w:p w14:paraId="6E46F41E" w14:textId="77777777" w:rsidR="0056416B" w:rsidRPr="0033492C" w:rsidRDefault="0056416B" w:rsidP="005E160A">
            <w:pPr>
              <w:pStyle w:val="TableText"/>
              <w:jc w:val="both"/>
              <w:rPr>
                <w:rFonts w:cs="Times New Roman"/>
                <w:sz w:val="26"/>
                <w:szCs w:val="26"/>
              </w:rPr>
            </w:pPr>
            <w:r w:rsidRPr="0033492C">
              <w:rPr>
                <w:rFonts w:cs="Times New Roman"/>
                <w:sz w:val="26"/>
                <w:szCs w:val="26"/>
              </w:rPr>
              <w:t>e) Thông tin về chức năng, nhiệm vụ, quyền hạn, cơ cấu tổ chức, sơ đồ tổ chức của cơ quan và của đơn vị trực thuộc; địa chỉ, số điện thoại, số fax, địa chỉ thư điện tử của cơ quan nhà nước; họ tên, chức vụ, đơn vị công tác, số điện thoại, địa chỉ thư điện tử chính thức của cán bộ, công chức làm đầu mối liên hệ:</w:t>
            </w:r>
          </w:p>
          <w:p w14:paraId="331007D4" w14:textId="77777777" w:rsidR="0056416B" w:rsidRPr="0033492C" w:rsidRDefault="0056416B" w:rsidP="005E160A">
            <w:pPr>
              <w:pStyle w:val="TableText"/>
              <w:jc w:val="both"/>
              <w:rPr>
                <w:rFonts w:cs="Times New Roman"/>
                <w:sz w:val="26"/>
                <w:szCs w:val="26"/>
              </w:rPr>
            </w:pPr>
            <w:r w:rsidRPr="0033492C">
              <w:rPr>
                <w:rFonts w:cs="Times New Roman"/>
                <w:sz w:val="26"/>
                <w:szCs w:val="26"/>
              </w:rPr>
              <w:t>- Đối với bộ, cơ quan ngang bộ, cơ quan thuộc Chính phủ, Tổng cục, Cục và cơ quan tương đương, cơ quan chuyên môn thuộc Ủy ban nhân dân tỉnh, thành phố trực thuộc trung ương phải bảo đảm có các thông tin về sơ đồ, cơ cấu tổ chức, chức năng, nhiệm vụ, quyền hạn của cơ quan, đơn vị trực thuộc; tóm lược quá trình hình thành và phát triển của cơ quan; tiểu sử tóm tắt và nhiệm vụ đảm nhiệm của lãnh đạo cơ quan.</w:t>
            </w:r>
          </w:p>
          <w:p w14:paraId="09091D45" w14:textId="77777777" w:rsidR="0056416B" w:rsidRPr="0033492C" w:rsidRDefault="0056416B" w:rsidP="005E160A">
            <w:pPr>
              <w:pStyle w:val="TableText"/>
              <w:jc w:val="both"/>
              <w:rPr>
                <w:rFonts w:cs="Times New Roman"/>
                <w:sz w:val="26"/>
                <w:szCs w:val="26"/>
              </w:rPr>
            </w:pPr>
            <w:bookmarkStart w:id="135" w:name="cumtu_e_1_4"/>
            <w:r w:rsidRPr="0033492C">
              <w:rPr>
                <w:rFonts w:cs="Times New Roman"/>
                <w:sz w:val="26"/>
                <w:szCs w:val="26"/>
              </w:rPr>
              <w:t>- Đối với Ủy ban nhân dân tỉnh, thành phố trực thuộc trung ương và Ủy ban nhân dân cấp huyện phải bảo đảm có các thông tin về tổ chức bộ máy hành chính, bản đồ địa giới hành chính đến cấp xã, điều kiện tự nhiên, lịch sử, truyền thống văn hóa, di tích, danh thắng; tiểu sử tóm tắt và nhiệm vụ đảm nhiệm của lãnh đạo cơ quan.</w:t>
            </w:r>
            <w:bookmarkEnd w:id="135"/>
          </w:p>
          <w:p w14:paraId="3DB49DF5"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g) Báo cáo tài chính năm công khai theo quy định của </w:t>
            </w:r>
            <w:bookmarkStart w:id="136" w:name="tvpllink_lwmozzitmu"/>
            <w:r w:rsidRPr="0033492C">
              <w:rPr>
                <w:rFonts w:cs="Times New Roman"/>
                <w:sz w:val="26"/>
                <w:szCs w:val="26"/>
              </w:rPr>
              <w:t>Luật Kế toán</w:t>
            </w:r>
            <w:bookmarkEnd w:id="136"/>
            <w:r w:rsidRPr="0033492C">
              <w:rPr>
                <w:rFonts w:cs="Times New Roman"/>
                <w:sz w:val="26"/>
                <w:szCs w:val="26"/>
              </w:rPr>
              <w:t>; thông tin thống kê về ngành, lĩnh vực quản lý theo quy định của </w:t>
            </w:r>
            <w:bookmarkStart w:id="137" w:name="tvpllink_byllmhywoj"/>
            <w:r w:rsidRPr="0033492C">
              <w:rPr>
                <w:rFonts w:cs="Times New Roman"/>
                <w:sz w:val="26"/>
                <w:szCs w:val="26"/>
              </w:rPr>
              <w:t>Luật Thống kê</w:t>
            </w:r>
            <w:bookmarkEnd w:id="137"/>
            <w:r w:rsidRPr="0033492C">
              <w:rPr>
                <w:rFonts w:cs="Times New Roman"/>
                <w:sz w:val="26"/>
                <w:szCs w:val="26"/>
              </w:rPr>
              <w:t>; thông tin về danh mục và kết quả chương trình, đề tài khoa học theo quy định của </w:t>
            </w:r>
            <w:bookmarkStart w:id="138" w:name="tvpllink_gzxwavcnwq"/>
            <w:r w:rsidRPr="0033492C">
              <w:rPr>
                <w:rFonts w:cs="Times New Roman"/>
                <w:sz w:val="26"/>
                <w:szCs w:val="26"/>
              </w:rPr>
              <w:t>Luật Khoa học và Công nghệ</w:t>
            </w:r>
            <w:bookmarkEnd w:id="138"/>
            <w:r w:rsidRPr="0033492C">
              <w:rPr>
                <w:rFonts w:cs="Times New Roman"/>
                <w:sz w:val="26"/>
                <w:szCs w:val="26"/>
              </w:rPr>
              <w:t>; thông tin về dịch theo quy định của </w:t>
            </w:r>
            <w:bookmarkStart w:id="139" w:name="tvpllink_vywvezbeaq"/>
            <w:r w:rsidRPr="0033492C">
              <w:rPr>
                <w:rFonts w:cs="Times New Roman"/>
                <w:sz w:val="26"/>
                <w:szCs w:val="26"/>
              </w:rPr>
              <w:t>Luật Phòng, chống bệnh truyền nhiễm</w:t>
            </w:r>
            <w:bookmarkEnd w:id="139"/>
            <w:r w:rsidRPr="0033492C">
              <w:rPr>
                <w:rFonts w:cs="Times New Roman"/>
                <w:sz w:val="26"/>
                <w:szCs w:val="26"/>
              </w:rPr>
              <w:t>.</w:t>
            </w:r>
          </w:p>
          <w:p w14:paraId="551C9B31" w14:textId="77777777" w:rsidR="0056416B" w:rsidRPr="0033492C" w:rsidRDefault="0056416B" w:rsidP="005E160A">
            <w:pPr>
              <w:pStyle w:val="TableText"/>
              <w:jc w:val="both"/>
              <w:rPr>
                <w:rFonts w:cs="Times New Roman"/>
                <w:sz w:val="26"/>
                <w:szCs w:val="26"/>
              </w:rPr>
            </w:pPr>
            <w:r w:rsidRPr="0033492C">
              <w:rPr>
                <w:rFonts w:cs="Times New Roman"/>
                <w:sz w:val="26"/>
                <w:szCs w:val="26"/>
              </w:rPr>
              <w:t>h) Danh mục thông tin phải được công khai, trong đó nêu rõ địa chỉ, hình thức, thời điểm, thời hạn công khai đối với từng loại thông tin.</w:t>
            </w:r>
          </w:p>
          <w:p w14:paraId="457A82D0" w14:textId="77777777" w:rsidR="0056416B" w:rsidRPr="0033492C" w:rsidRDefault="0056416B" w:rsidP="005E160A">
            <w:pPr>
              <w:pStyle w:val="TableText"/>
              <w:jc w:val="both"/>
              <w:rPr>
                <w:rFonts w:cs="Times New Roman"/>
                <w:sz w:val="26"/>
                <w:szCs w:val="26"/>
              </w:rPr>
            </w:pPr>
            <w:r w:rsidRPr="0033492C">
              <w:rPr>
                <w:rFonts w:cs="Times New Roman"/>
                <w:sz w:val="26"/>
                <w:szCs w:val="26"/>
              </w:rPr>
              <w:t>i) Các thông tin khác mà pháp luật quy định phải công bố công khai.</w:t>
            </w:r>
          </w:p>
          <w:p w14:paraId="07F94181" w14:textId="77777777" w:rsidR="0056416B" w:rsidRPr="0033492C" w:rsidRDefault="0056416B" w:rsidP="005E160A">
            <w:pPr>
              <w:pStyle w:val="TableText"/>
              <w:jc w:val="both"/>
              <w:rPr>
                <w:rFonts w:cs="Times New Roman"/>
                <w:sz w:val="26"/>
                <w:szCs w:val="26"/>
              </w:rPr>
            </w:pPr>
            <w:r w:rsidRPr="0033492C">
              <w:rPr>
                <w:rFonts w:cs="Times New Roman"/>
                <w:sz w:val="26"/>
                <w:szCs w:val="26"/>
              </w:rPr>
              <w:t>2. Ngoài các thông tin quy định tại khoản 1 Điều này, các cơ quan nhà nước có thể cung cấp thông tin khác theo thẩm quyền.</w:t>
            </w:r>
          </w:p>
          <w:p w14:paraId="0052A079" w14:textId="77777777" w:rsidR="0056416B" w:rsidRPr="0033492C" w:rsidRDefault="0056416B" w:rsidP="005E160A">
            <w:pPr>
              <w:pStyle w:val="TableText"/>
              <w:jc w:val="both"/>
              <w:rPr>
                <w:rFonts w:cs="Times New Roman"/>
                <w:sz w:val="26"/>
                <w:szCs w:val="26"/>
              </w:rPr>
            </w:pPr>
            <w:r w:rsidRPr="0033492C">
              <w:rPr>
                <w:rFonts w:cs="Times New Roman"/>
                <w:sz w:val="26"/>
                <w:szCs w:val="26"/>
              </w:rPr>
              <w:t>3. Thông tin của cơ quan nhà nước cung cấp trên môi trường mạng phải được cập nhật kịp thời sau khi có sự thay đổi.</w:t>
            </w:r>
          </w:p>
          <w:p w14:paraId="7CE2F4AE"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5. Kênh cung cấp thông tin</w:t>
            </w:r>
          </w:p>
          <w:p w14:paraId="29D1B64B" w14:textId="77777777" w:rsidR="0056416B" w:rsidRPr="0033492C" w:rsidRDefault="0056416B" w:rsidP="005E160A">
            <w:pPr>
              <w:pStyle w:val="TableText"/>
              <w:jc w:val="both"/>
              <w:rPr>
                <w:rFonts w:cs="Times New Roman"/>
                <w:sz w:val="26"/>
                <w:szCs w:val="26"/>
              </w:rPr>
            </w:pPr>
            <w:r w:rsidRPr="0033492C">
              <w:rPr>
                <w:rFonts w:cs="Times New Roman"/>
                <w:sz w:val="26"/>
                <w:szCs w:val="26"/>
              </w:rPr>
              <w:t>1. Trang thông tin điện tử hoặc Cổng thông tin điện tử của cơ quan nhà nước (sau đây gọi chung là Cổng thông tin điện tử của cơ quan nhà nước) là kênh cung cấp thông tin thống nhất, tập trung của cơ quan nhà nước trên môi trường mạng.</w:t>
            </w:r>
          </w:p>
          <w:p w14:paraId="6D4B1F81" w14:textId="77777777" w:rsidR="0056416B" w:rsidRPr="0033492C" w:rsidRDefault="0056416B" w:rsidP="005E160A">
            <w:pPr>
              <w:pStyle w:val="TableText"/>
              <w:jc w:val="both"/>
              <w:rPr>
                <w:rFonts w:cs="Times New Roman"/>
                <w:sz w:val="26"/>
                <w:szCs w:val="26"/>
              </w:rPr>
            </w:pPr>
            <w:r w:rsidRPr="0033492C">
              <w:rPr>
                <w:rFonts w:cs="Times New Roman"/>
                <w:sz w:val="26"/>
                <w:szCs w:val="26"/>
              </w:rPr>
              <w:t>2. Căn cứ vào điều kiện cụ thể, các cơ quan nhà nước triển khai các kênh cung cấp thông tin khác sau đây cho tổ chức, cá nhân trên môi trường mạng:</w:t>
            </w:r>
          </w:p>
          <w:p w14:paraId="760483E8" w14:textId="77777777" w:rsidR="0056416B" w:rsidRPr="0033492C" w:rsidRDefault="0056416B" w:rsidP="005E160A">
            <w:pPr>
              <w:pStyle w:val="TableText"/>
              <w:jc w:val="both"/>
              <w:rPr>
                <w:rFonts w:cs="Times New Roman"/>
                <w:sz w:val="26"/>
                <w:szCs w:val="26"/>
              </w:rPr>
            </w:pPr>
            <w:bookmarkStart w:id="140" w:name="diem_a_2_5"/>
            <w:r w:rsidRPr="0033492C">
              <w:rPr>
                <w:rFonts w:cs="Times New Roman"/>
                <w:sz w:val="26"/>
                <w:szCs w:val="26"/>
              </w:rPr>
              <w:t>a) Cổng dữ liệu cấp bộ, cấp tỉnh</w:t>
            </w:r>
            <w:bookmarkEnd w:id="140"/>
          </w:p>
          <w:p w14:paraId="264558CA" w14:textId="77777777" w:rsidR="0056416B" w:rsidRPr="0033492C" w:rsidRDefault="0056416B" w:rsidP="005E160A">
            <w:pPr>
              <w:pStyle w:val="TableText"/>
              <w:jc w:val="both"/>
              <w:rPr>
                <w:rFonts w:cs="Times New Roman"/>
                <w:sz w:val="26"/>
                <w:szCs w:val="26"/>
              </w:rPr>
            </w:pPr>
            <w:r w:rsidRPr="0033492C">
              <w:rPr>
                <w:rFonts w:cs="Times New Roman"/>
                <w:sz w:val="26"/>
                <w:szCs w:val="26"/>
              </w:rPr>
              <w:t>Cổng dữ liệu cấp bộ tích hợp với Cổng dữ liệu quốc gia và là cổng thành phần của Cổng thông tin điện tử của bộ, cơ quan ngang bộ, cơ quan thuộc Chính phủ; Cổng dữ liệu cấp tỉnh tích hợp với Cổng dữ liệu quốc gia và là cổng thành phần của Cổng thông tin điện tử của Ủy ban nhân dân tỉnh, thành phố trực thuộc trung ương.</w:t>
            </w:r>
          </w:p>
          <w:p w14:paraId="4D6BFA73" w14:textId="77777777" w:rsidR="0056416B" w:rsidRPr="0033492C" w:rsidRDefault="0056416B" w:rsidP="005E160A">
            <w:pPr>
              <w:pStyle w:val="TableText"/>
              <w:jc w:val="both"/>
              <w:rPr>
                <w:rFonts w:cs="Times New Roman"/>
                <w:sz w:val="26"/>
                <w:szCs w:val="26"/>
              </w:rPr>
            </w:pPr>
            <w:bookmarkStart w:id="141" w:name="diem_b_2_5"/>
            <w:r w:rsidRPr="0033492C">
              <w:rPr>
                <w:rFonts w:cs="Times New Roman"/>
                <w:sz w:val="26"/>
                <w:szCs w:val="26"/>
              </w:rPr>
              <w:t>b) Mạng xã hội do cơ quan nhà nước cho phép cung cấp thông tin trên môi trường mạng theo quy định của pháp luật.</w:t>
            </w:r>
            <w:bookmarkEnd w:id="141"/>
          </w:p>
          <w:p w14:paraId="4273E90A"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c) Thư điện tử (Email).</w:t>
            </w:r>
          </w:p>
          <w:p w14:paraId="73C0079C" w14:textId="77777777" w:rsidR="0056416B" w:rsidRPr="0033492C" w:rsidRDefault="0056416B" w:rsidP="005E160A">
            <w:pPr>
              <w:pStyle w:val="TableText"/>
              <w:jc w:val="both"/>
              <w:rPr>
                <w:rFonts w:cs="Times New Roman"/>
                <w:sz w:val="26"/>
                <w:szCs w:val="26"/>
              </w:rPr>
            </w:pPr>
            <w:r w:rsidRPr="0033492C">
              <w:rPr>
                <w:rFonts w:cs="Times New Roman"/>
                <w:sz w:val="26"/>
                <w:szCs w:val="26"/>
              </w:rPr>
              <w:t>d) Ứng dụng trên thiết bị di động do cơ quan nhà nước cho phép cung cấp thông tin trên môi trường mạng được triển khai tập trung, thống nhất, dùng chung trong phạm vi bộ, ngành, địa phương để cung cấp thông tin của cơ quan nhà nước trên môi trường mạng, tránh trùng lặp.</w:t>
            </w:r>
          </w:p>
          <w:p w14:paraId="28F0E9DA" w14:textId="77777777" w:rsidR="0056416B" w:rsidRPr="0033492C" w:rsidRDefault="0056416B" w:rsidP="005E160A">
            <w:pPr>
              <w:pStyle w:val="TableText"/>
              <w:jc w:val="both"/>
              <w:rPr>
                <w:rFonts w:cs="Times New Roman"/>
                <w:sz w:val="26"/>
                <w:szCs w:val="26"/>
              </w:rPr>
            </w:pPr>
            <w:r w:rsidRPr="0033492C">
              <w:rPr>
                <w:rFonts w:cs="Times New Roman"/>
                <w:sz w:val="26"/>
                <w:szCs w:val="26"/>
              </w:rPr>
              <w:t>đ) Tổng đài điện thoại.</w:t>
            </w:r>
          </w:p>
          <w:p w14:paraId="3D48258A" w14:textId="77777777" w:rsidR="0056416B" w:rsidRPr="0033492C" w:rsidRDefault="0056416B" w:rsidP="005E160A">
            <w:pPr>
              <w:pStyle w:val="TableText"/>
              <w:jc w:val="both"/>
              <w:rPr>
                <w:rFonts w:cs="Times New Roman"/>
                <w:sz w:val="26"/>
                <w:szCs w:val="26"/>
              </w:rPr>
            </w:pPr>
            <w:r w:rsidRPr="0033492C">
              <w:rPr>
                <w:rFonts w:cs="Times New Roman"/>
                <w:sz w:val="26"/>
                <w:szCs w:val="26"/>
              </w:rPr>
              <w:t>3. Cơ quan nhà nước công bố các kênh cung cấp thông tin trên môi trường mạng. Các kênh cung cấp này đáp ứng các yêu cầu sau đây:</w:t>
            </w:r>
          </w:p>
          <w:p w14:paraId="13D4F4B4" w14:textId="77777777" w:rsidR="0056416B" w:rsidRPr="0033492C" w:rsidRDefault="0056416B" w:rsidP="005E160A">
            <w:pPr>
              <w:pStyle w:val="TableText"/>
              <w:jc w:val="both"/>
              <w:rPr>
                <w:rFonts w:cs="Times New Roman"/>
                <w:sz w:val="26"/>
                <w:szCs w:val="26"/>
              </w:rPr>
            </w:pPr>
            <w:r w:rsidRPr="0033492C">
              <w:rPr>
                <w:rFonts w:cs="Times New Roman"/>
                <w:sz w:val="26"/>
                <w:szCs w:val="26"/>
              </w:rPr>
              <w:t>a) Bảo đảm thuận tiện trên nhiều phương tiện truy cập khác nhau, bao gồm cả thiết bị di động.</w:t>
            </w:r>
          </w:p>
          <w:p w14:paraId="6BBC6180" w14:textId="77777777" w:rsidR="0056416B" w:rsidRPr="0033492C" w:rsidRDefault="0056416B" w:rsidP="005E160A">
            <w:pPr>
              <w:pStyle w:val="TableText"/>
              <w:jc w:val="both"/>
              <w:rPr>
                <w:rFonts w:cs="Times New Roman"/>
                <w:sz w:val="26"/>
                <w:szCs w:val="26"/>
              </w:rPr>
            </w:pPr>
            <w:r w:rsidRPr="0033492C">
              <w:rPr>
                <w:rFonts w:cs="Times New Roman"/>
                <w:sz w:val="26"/>
                <w:szCs w:val="26"/>
              </w:rPr>
              <w:t>b) Cho phép tổ chức, cá nhân đánh giá trực tuyến mức độ hài lòng về thông tin được cung cấp. Cơ quan nhà nước bảo đảm tính bí mật, riêng tư của tổ chức, cá nhân đánh giá.</w:t>
            </w:r>
          </w:p>
          <w:p w14:paraId="34F5499C" w14:textId="77777777" w:rsidR="0056416B" w:rsidRPr="0033492C" w:rsidRDefault="0056416B" w:rsidP="005E160A">
            <w:pPr>
              <w:pStyle w:val="TableText"/>
              <w:jc w:val="both"/>
              <w:rPr>
                <w:rFonts w:cs="Times New Roman"/>
                <w:sz w:val="26"/>
                <w:szCs w:val="26"/>
              </w:rPr>
            </w:pPr>
            <w:r w:rsidRPr="0033492C">
              <w:rPr>
                <w:rFonts w:cs="Times New Roman"/>
                <w:sz w:val="26"/>
                <w:szCs w:val="26"/>
              </w:rPr>
              <w:t>c) Bảo đảm an toàn thông tin mạng; áp dụng các tiêu chuẩn, công nghệ hỗ trợ người khuyết tật tiếp cận, sử dụng sản phẩm, dịch vụ thông tin và truyền thông; tuân thủ các quy chuẩn kỹ thuật về cung cấp thông tin trên môi trường mạng.</w:t>
            </w:r>
          </w:p>
          <w:p w14:paraId="4115C4E8" w14:textId="77777777" w:rsidR="0056416B" w:rsidRPr="0033492C" w:rsidRDefault="0056416B" w:rsidP="005E160A">
            <w:pPr>
              <w:pStyle w:val="TableText"/>
              <w:jc w:val="both"/>
              <w:rPr>
                <w:rFonts w:cs="Times New Roman"/>
                <w:sz w:val="26"/>
                <w:szCs w:val="26"/>
              </w:rPr>
            </w:pPr>
            <w:r w:rsidRPr="0033492C">
              <w:rPr>
                <w:rFonts w:cs="Times New Roman"/>
                <w:sz w:val="26"/>
                <w:szCs w:val="26"/>
              </w:rPr>
              <w:t>d) Bộ Thông tin và Truyền thông hướng dẫn tiêu chuẩn hỗ trợ người khuyết tật tiếp cận, sử dụng sản phẩm, dịch vụ thông tin và truyền thông; cung cấp thông tin trên môi trường mạng.</w:t>
            </w:r>
          </w:p>
          <w:p w14:paraId="7B2FCCF2" w14:textId="77777777" w:rsidR="0056416B" w:rsidRPr="0033492C" w:rsidRDefault="0056416B" w:rsidP="005E160A">
            <w:pPr>
              <w:pStyle w:val="TableText"/>
              <w:jc w:val="both"/>
              <w:rPr>
                <w:rFonts w:cs="Times New Roman"/>
                <w:sz w:val="26"/>
                <w:szCs w:val="26"/>
              </w:rPr>
            </w:pPr>
            <w:r w:rsidRPr="0033492C">
              <w:rPr>
                <w:rFonts w:cs="Times New Roman"/>
                <w:sz w:val="26"/>
                <w:szCs w:val="26"/>
              </w:rPr>
              <w:t>4. Tổ chức, cá nhân có quyền chọn lựa kênh do cơ quan nhà nước cung cấp để truy cập, sử dụng thông tin của cơ quan nhà nước trên môi trường mạng và có trách nhiệm tuân thủ các quy định trong việc sử dụng thông tin trên môi trường mạng.</w:t>
            </w:r>
          </w:p>
          <w:p w14:paraId="73D669DB"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6. Cổng thông tin điện tử của cơ quan nhà nước</w:t>
            </w:r>
          </w:p>
          <w:p w14:paraId="03A7DFD6"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1. Cổng thông tin điện tử của bộ, cơ quan ngang bộ, cơ quan thuộc Chính phủ, Ủy ban nhân dân tỉnh, thành phố trực thuộc trung ương là kênh cung cấp thông tin chính thống, tập trung của cơ quan nhà nước trong phạm </w:t>
            </w:r>
            <w:r w:rsidRPr="0033492C">
              <w:rPr>
                <w:rFonts w:cs="Times New Roman"/>
                <w:sz w:val="26"/>
                <w:szCs w:val="26"/>
              </w:rPr>
              <w:lastRenderedPageBreak/>
              <w:t>vi bộ, ngành, địa phương trên môi trường mạng. Cơ quan, đơn vị thuộc bộ, cơ quan ngang bộ, cơ quan thuộc Chính phủ; cơ quan chuyên môn thuộc Ủy ban nhân dân tỉnh, thành phố trực thuộc trung ương; Ủy ban nhân dân cấp huyện; Ủy ban nhân dân cấp xã nếu có trang thông tin điện tử thì phải là thành phần của Cổng thông tin điện tử của bộ, cơ quan ngang bộ, cơ quan thuộc Chính phủ, Ủy ban nhân dân tỉnh, thành phố trực thuộc trung ương.</w:t>
            </w:r>
          </w:p>
          <w:p w14:paraId="5A42D029" w14:textId="77777777" w:rsidR="0056416B" w:rsidRPr="0033492C" w:rsidRDefault="0056416B" w:rsidP="005E160A">
            <w:pPr>
              <w:pStyle w:val="TableText"/>
              <w:jc w:val="both"/>
              <w:rPr>
                <w:rFonts w:cs="Times New Roman"/>
                <w:sz w:val="26"/>
                <w:szCs w:val="26"/>
              </w:rPr>
            </w:pPr>
            <w:r w:rsidRPr="0033492C">
              <w:rPr>
                <w:rFonts w:cs="Times New Roman"/>
                <w:sz w:val="26"/>
                <w:szCs w:val="26"/>
              </w:rPr>
              <w:t>2. Cổng thông tin điện tử Chính phủ làm đầu mối kết nối thông tin chỉ đạo, điều hành của Chính phủ trên môi trường mạng; hướng dẫn nghiệp vụ, tích hợp thông tin với Cổng thông tin điện tử của các bộ, cơ quan ngang bộ, cơ quan thuộc Chính phủ và Ủy ban nhân dân các tỉnh, thành phố trực thuộc trung ương.</w:t>
            </w:r>
          </w:p>
          <w:p w14:paraId="5038904E" w14:textId="77777777" w:rsidR="0056416B" w:rsidRPr="0033492C" w:rsidRDefault="0056416B" w:rsidP="005E160A">
            <w:pPr>
              <w:pStyle w:val="TableText"/>
              <w:jc w:val="both"/>
              <w:rPr>
                <w:rFonts w:cs="Times New Roman"/>
                <w:sz w:val="26"/>
                <w:szCs w:val="26"/>
              </w:rPr>
            </w:pPr>
            <w:r w:rsidRPr="0033492C">
              <w:rPr>
                <w:rFonts w:cs="Times New Roman"/>
                <w:sz w:val="26"/>
                <w:szCs w:val="26"/>
              </w:rPr>
              <w:t>3. Cổng thông tin điện tử của bộ, cơ quan ngang bộ, cơ quan thuộc Chính phủ, Ủy ban nhân dân tỉnh, thành phố trực thuộc trung ương kết nối, tích hợp với Cổng Thông tin điện tử Chính phủ, Hệ thống giám sát, đo lường mức độ cung cấp và sử dụng dịch vụ Chính phủ số.</w:t>
            </w:r>
          </w:p>
          <w:p w14:paraId="2504F141" w14:textId="77777777" w:rsidR="0056416B" w:rsidRPr="0033492C" w:rsidRDefault="0056416B" w:rsidP="005E160A">
            <w:pPr>
              <w:pStyle w:val="TableText"/>
              <w:jc w:val="both"/>
              <w:rPr>
                <w:rFonts w:cs="Times New Roman"/>
                <w:sz w:val="26"/>
                <w:szCs w:val="26"/>
              </w:rPr>
            </w:pPr>
            <w:bookmarkStart w:id="142" w:name="khoan_4_6"/>
            <w:r w:rsidRPr="0033492C">
              <w:rPr>
                <w:rFonts w:cs="Times New Roman"/>
                <w:sz w:val="26"/>
                <w:szCs w:val="26"/>
              </w:rPr>
              <w:t>4. Tên miền truy cập cổng thông tin điện tử của cơ quan nhà nước sử dụng tên miền quốc gia Việt Nam “.vn” và sử dụng công nghệ địa chỉ Internet IPv6, tuân thủ theo quy tắc sau đây:</w:t>
            </w:r>
            <w:bookmarkEnd w:id="142"/>
          </w:p>
          <w:p w14:paraId="49A81A30" w14:textId="77777777" w:rsidR="0056416B" w:rsidRPr="0033492C" w:rsidRDefault="0056416B" w:rsidP="005E160A">
            <w:pPr>
              <w:pStyle w:val="TableText"/>
              <w:jc w:val="both"/>
              <w:rPr>
                <w:rFonts w:cs="Times New Roman"/>
                <w:sz w:val="26"/>
                <w:szCs w:val="26"/>
              </w:rPr>
            </w:pPr>
            <w:r w:rsidRPr="0033492C">
              <w:rPr>
                <w:rFonts w:cs="Times New Roman"/>
                <w:sz w:val="26"/>
                <w:szCs w:val="26"/>
              </w:rPr>
              <w:t>a) Đối với bộ, cơ quan ngang bộ, cơ quan thuộc Chính phủ, sử dụng tên miền cấp 3 có dạng: tenbonganh.gov.vn, trong đó tenbonganh là tên viết tắt hoặc đầy đủ bằng tiếng Việt không dấu hoặc là tên viết tắt bằng tiếng Anh của bộ, cơ quan ngang bộ, cơ quan thuộc Chính phủ theo quy định của Bộ Ngoại giao.</w:t>
            </w:r>
          </w:p>
          <w:p w14:paraId="51017988" w14:textId="77777777" w:rsidR="0056416B" w:rsidRPr="0033492C" w:rsidRDefault="0056416B" w:rsidP="005E160A">
            <w:pPr>
              <w:pStyle w:val="TableText"/>
              <w:jc w:val="both"/>
              <w:rPr>
                <w:rFonts w:cs="Times New Roman"/>
                <w:sz w:val="26"/>
                <w:szCs w:val="26"/>
              </w:rPr>
            </w:pPr>
            <w:r w:rsidRPr="0033492C">
              <w:rPr>
                <w:rFonts w:cs="Times New Roman"/>
                <w:sz w:val="26"/>
                <w:szCs w:val="26"/>
              </w:rPr>
              <w:t>Cơ quan trực thuộc bộ, cơ quan ngang bộ, cơ quan thuộc Chính phủ sử dụng tên miền cấp 4 có dạng: tendonvi.tenbonganh.gov.vn, trong đó tendonvi là tên viết tắt hoặc tên đầy đủ của cơ quan trực thuộc bằng tiếng Việt không dấu hoặc tiếng Anh.</w:t>
            </w:r>
          </w:p>
          <w:p w14:paraId="40A024EE"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b) Đối với Ủy ban nhân dân tỉnh, thành phố trực thuộc trung ương, sử dụng tên miền cấp 3 có dạng: tentinhthanh.gov.vn, trong đó tentinhthanh là tên đầy đủ của tỉnh, thành phố trực thuộc trung ương bằng tiếng Việt không dấu.</w:t>
            </w:r>
          </w:p>
          <w:p w14:paraId="5AB5A616" w14:textId="77777777" w:rsidR="0056416B" w:rsidRPr="0033492C" w:rsidRDefault="0056416B" w:rsidP="005E160A">
            <w:pPr>
              <w:pStyle w:val="TableText"/>
              <w:jc w:val="both"/>
              <w:rPr>
                <w:rFonts w:cs="Times New Roman"/>
                <w:sz w:val="26"/>
                <w:szCs w:val="26"/>
              </w:rPr>
            </w:pPr>
            <w:r w:rsidRPr="0033492C">
              <w:rPr>
                <w:rFonts w:cs="Times New Roman"/>
                <w:sz w:val="26"/>
                <w:szCs w:val="26"/>
              </w:rPr>
              <w:t>Ủy ban nhân dân thành phố Hồ Chí Minh sử dụng tên miền truy cập là: hochiminhcity.gov.vn.</w:t>
            </w:r>
          </w:p>
          <w:p w14:paraId="05B17BDA" w14:textId="77777777" w:rsidR="0056416B" w:rsidRPr="0033492C" w:rsidRDefault="0056416B" w:rsidP="005E160A">
            <w:pPr>
              <w:pStyle w:val="TableText"/>
              <w:jc w:val="both"/>
              <w:rPr>
                <w:rFonts w:cs="Times New Roman"/>
                <w:sz w:val="26"/>
                <w:szCs w:val="26"/>
              </w:rPr>
            </w:pPr>
            <w:r w:rsidRPr="0033492C">
              <w:rPr>
                <w:rFonts w:cs="Times New Roman"/>
                <w:sz w:val="26"/>
                <w:szCs w:val="26"/>
              </w:rPr>
              <w:t>Cơ quan chuyên môn thuộc Ủy ban nhân dân tỉnh, thành phố trực thuộc trung ương sử dụng tên miền cấp 4 có dạng: tencoquan.tentinhthanh.gov.vn, trong đó tencoquan là tên viết tắt hoặc tên đầy đủ của cơ quan chuyên môn bằng tiếng Việt không dấu hoặc tiếng Anh.</w:t>
            </w:r>
          </w:p>
          <w:p w14:paraId="04E91638" w14:textId="77777777" w:rsidR="0056416B" w:rsidRPr="0033492C" w:rsidRDefault="0056416B" w:rsidP="005E160A">
            <w:pPr>
              <w:pStyle w:val="TableText"/>
              <w:jc w:val="both"/>
              <w:rPr>
                <w:rFonts w:cs="Times New Roman"/>
                <w:sz w:val="26"/>
                <w:szCs w:val="26"/>
              </w:rPr>
            </w:pPr>
            <w:r w:rsidRPr="0033492C">
              <w:rPr>
                <w:rFonts w:cs="Times New Roman"/>
                <w:sz w:val="26"/>
                <w:szCs w:val="26"/>
              </w:rPr>
              <w:t>c) Đối với Ủy ban nhân dân cấp huyện, sử dụng tên miền cấp 4 có dạng: tenquanhuyen.tentinhthanh.gov.vn, trong đó tenquanhuyen là tên đầy đủ của huyện, quận, thị xã, thành phố thuộc tỉnh, thành phố trực thuộc trung ương bằng tiếng Việt không dấu.</w:t>
            </w:r>
          </w:p>
          <w:p w14:paraId="7D060269" w14:textId="77777777" w:rsidR="0056416B" w:rsidRPr="0033492C" w:rsidRDefault="0056416B" w:rsidP="005E160A">
            <w:pPr>
              <w:pStyle w:val="TableText"/>
              <w:jc w:val="both"/>
              <w:rPr>
                <w:rFonts w:cs="Times New Roman"/>
                <w:sz w:val="26"/>
                <w:szCs w:val="26"/>
              </w:rPr>
            </w:pPr>
            <w:r w:rsidRPr="0033492C">
              <w:rPr>
                <w:rFonts w:cs="Times New Roman"/>
                <w:sz w:val="26"/>
                <w:szCs w:val="26"/>
              </w:rPr>
              <w:t>d) Đối với Ủy ban nhân dân cấp xã, sử dụng tên miền cấp 5 có dạng: tenphuongxa.tenquanhuyen.tentinhthanh.gov.vn, trong đó tenphuongxa là tên đầy đủ của xã, phường, thị trấn bằng tiếng Việt không dấu.</w:t>
            </w:r>
          </w:p>
          <w:p w14:paraId="6A976C74" w14:textId="77777777" w:rsidR="0056416B" w:rsidRPr="0033492C" w:rsidRDefault="0056416B" w:rsidP="005E160A">
            <w:pPr>
              <w:pStyle w:val="TableText"/>
              <w:jc w:val="both"/>
              <w:rPr>
                <w:rFonts w:cs="Times New Roman"/>
                <w:sz w:val="26"/>
                <w:szCs w:val="26"/>
              </w:rPr>
            </w:pPr>
            <w:r w:rsidRPr="0033492C">
              <w:rPr>
                <w:rFonts w:cs="Times New Roman"/>
                <w:sz w:val="26"/>
                <w:szCs w:val="26"/>
              </w:rPr>
              <w:t>5. Bộ, cơ quan ngang bộ, cơ quan thuộc Chính phủ; Ủy ban nhân dân tỉnh, thành phố trực thuộc trung ương có trách nhiệm bổ sung, thay đổi tên miền truy cập theo quy định tại khoản 4 Điều này.</w:t>
            </w:r>
          </w:p>
          <w:p w14:paraId="4E289726" w14:textId="77777777" w:rsidR="0056416B" w:rsidRPr="0033492C" w:rsidRDefault="0056416B" w:rsidP="005E160A">
            <w:pPr>
              <w:pStyle w:val="TableText"/>
              <w:jc w:val="both"/>
              <w:rPr>
                <w:rFonts w:cs="Times New Roman"/>
                <w:sz w:val="26"/>
                <w:szCs w:val="26"/>
              </w:rPr>
            </w:pPr>
            <w:r w:rsidRPr="0033492C">
              <w:rPr>
                <w:rFonts w:cs="Times New Roman"/>
                <w:sz w:val="26"/>
                <w:szCs w:val="26"/>
              </w:rPr>
              <w:t>6. Bộ, cơ quan ngang bộ, cơ quan thuộc Chính phủ; Ủy ban nhân dân tỉnh, thành phố trực thuộc trung ương cung cấp các dữ liệu đặc tả cho Cổng thông tin điện tử của cơ quan nhà nước để hỗ trợ tìm kiếm, trao đổi và chia sẻ thông tin, bảo đảm khả năng liên kết, tích hợp với Cổng thông tin điện tử của cơ quan, tổ chức có liên quan, đồng thời bảo đảm an toàn thông tin mạng theo quy định của pháp luật.</w:t>
            </w:r>
          </w:p>
          <w:p w14:paraId="063B740F" w14:textId="77777777" w:rsidR="0056416B" w:rsidRPr="0033492C" w:rsidRDefault="0056416B" w:rsidP="005E160A">
            <w:pPr>
              <w:pStyle w:val="TableText"/>
              <w:jc w:val="both"/>
              <w:rPr>
                <w:rFonts w:cs="Times New Roman"/>
                <w:sz w:val="26"/>
                <w:szCs w:val="26"/>
              </w:rPr>
            </w:pPr>
            <w:bookmarkStart w:id="143" w:name="khoan_7_6"/>
            <w:r w:rsidRPr="0033492C">
              <w:rPr>
                <w:rFonts w:cs="Times New Roman"/>
                <w:sz w:val="26"/>
                <w:szCs w:val="26"/>
              </w:rPr>
              <w:lastRenderedPageBreak/>
              <w:t>7. Bộ Thông tin và Truyền thông hướng dẫn về cấu trúc, bố cục, yêu cầu kỹ thuật cho Cổng thông tin điện tử của cơ quan nhà nước và xây dựng công cụ dùng chung để các cơ quan nhà nước phát triển Cổng thông tin điện tử.</w:t>
            </w:r>
            <w:bookmarkEnd w:id="143"/>
          </w:p>
          <w:p w14:paraId="31E02277"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7. Các chức năng hỗ trợ cơ bản của cổng thông tin điện tử</w:t>
            </w:r>
          </w:p>
          <w:p w14:paraId="7E96FFDA" w14:textId="77777777" w:rsidR="0056416B" w:rsidRPr="0033492C" w:rsidRDefault="0056416B" w:rsidP="005E160A">
            <w:pPr>
              <w:pStyle w:val="TableText"/>
              <w:jc w:val="both"/>
              <w:rPr>
                <w:rFonts w:cs="Times New Roman"/>
                <w:sz w:val="26"/>
                <w:szCs w:val="26"/>
              </w:rPr>
            </w:pPr>
            <w:r w:rsidRPr="0033492C">
              <w:rPr>
                <w:rFonts w:cs="Times New Roman"/>
                <w:sz w:val="26"/>
                <w:szCs w:val="26"/>
              </w:rPr>
              <w:t>1. Hỗ trợ tìm kiếm, liên kết và lưu trữ thông tin</w:t>
            </w:r>
          </w:p>
          <w:p w14:paraId="01E2391F" w14:textId="77777777" w:rsidR="0056416B" w:rsidRPr="0033492C" w:rsidRDefault="0056416B" w:rsidP="005E160A">
            <w:pPr>
              <w:pStyle w:val="TableText"/>
              <w:jc w:val="both"/>
              <w:rPr>
                <w:rFonts w:cs="Times New Roman"/>
                <w:sz w:val="26"/>
                <w:szCs w:val="26"/>
              </w:rPr>
            </w:pPr>
            <w:r w:rsidRPr="0033492C">
              <w:rPr>
                <w:rFonts w:cs="Times New Roman"/>
                <w:sz w:val="26"/>
                <w:szCs w:val="26"/>
              </w:rPr>
              <w:t>a) Chức năng tra cứu, tìm kiếm thông tin cho phép tìm kiếm được đầy đủ và chính xác nội dung thông tin, tin, bài cần tìm hiện có theo yêu cầu của tổ chức, cá nhân.</w:t>
            </w:r>
          </w:p>
          <w:p w14:paraId="5EB61587" w14:textId="77777777" w:rsidR="0056416B" w:rsidRPr="0033492C" w:rsidRDefault="0056416B" w:rsidP="005E160A">
            <w:pPr>
              <w:pStyle w:val="TableText"/>
              <w:jc w:val="both"/>
              <w:rPr>
                <w:rFonts w:cs="Times New Roman"/>
                <w:sz w:val="26"/>
                <w:szCs w:val="26"/>
              </w:rPr>
            </w:pPr>
            <w:r w:rsidRPr="0033492C">
              <w:rPr>
                <w:rFonts w:cs="Times New Roman"/>
                <w:sz w:val="26"/>
                <w:szCs w:val="26"/>
              </w:rPr>
              <w:t>b) Cung cấp đầy đủ, chính xác các đường liên kết đến cổng thông tin điện tử của cơ quan nhà nước khác có liên quan.</w:t>
            </w:r>
          </w:p>
          <w:p w14:paraId="0A64CFE3" w14:textId="77777777" w:rsidR="0056416B" w:rsidRPr="0033492C" w:rsidRDefault="0056416B" w:rsidP="005E160A">
            <w:pPr>
              <w:pStyle w:val="TableText"/>
              <w:jc w:val="both"/>
              <w:rPr>
                <w:rFonts w:cs="Times New Roman"/>
                <w:sz w:val="26"/>
                <w:szCs w:val="26"/>
              </w:rPr>
            </w:pPr>
            <w:r w:rsidRPr="0033492C">
              <w:rPr>
                <w:rFonts w:cs="Times New Roman"/>
                <w:sz w:val="26"/>
                <w:szCs w:val="26"/>
              </w:rPr>
              <w:t>c) Cung cấp chức năng in ấn và lưu trữ cho mỗi tin, bài.</w:t>
            </w:r>
          </w:p>
          <w:p w14:paraId="5887FAE6" w14:textId="77777777" w:rsidR="0056416B" w:rsidRPr="0033492C" w:rsidRDefault="0056416B" w:rsidP="005E160A">
            <w:pPr>
              <w:pStyle w:val="TableText"/>
              <w:jc w:val="both"/>
              <w:rPr>
                <w:rFonts w:cs="Times New Roman"/>
                <w:sz w:val="26"/>
                <w:szCs w:val="26"/>
              </w:rPr>
            </w:pPr>
            <w:r w:rsidRPr="0033492C">
              <w:rPr>
                <w:rFonts w:cs="Times New Roman"/>
                <w:sz w:val="26"/>
                <w:szCs w:val="26"/>
              </w:rPr>
              <w:t>2. Cung cấp thông tin bằng tiếng nước ngoài</w:t>
            </w:r>
          </w:p>
          <w:p w14:paraId="73B135AC" w14:textId="77777777" w:rsidR="0056416B" w:rsidRPr="0033492C" w:rsidRDefault="0056416B" w:rsidP="005E160A">
            <w:pPr>
              <w:pStyle w:val="TableText"/>
              <w:jc w:val="both"/>
              <w:rPr>
                <w:rFonts w:cs="Times New Roman"/>
                <w:sz w:val="26"/>
                <w:szCs w:val="26"/>
              </w:rPr>
            </w:pPr>
            <w:r w:rsidRPr="0033492C">
              <w:rPr>
                <w:rFonts w:cs="Times New Roman"/>
                <w:sz w:val="26"/>
                <w:szCs w:val="26"/>
              </w:rPr>
              <w:t>a) Cơ quan nhà nước phải bảo đảm cung cấp các thông tin bằng tiếng Anh gồm: Cơ cấu tổ chức, chức năng, nhiệm vụ, quyền hạn của cơ quan đó và của từng đơn vị trực thuộc; thông tin liên hệ của cán bộ, công chức có thẩm quyền, bao gồm họ tên, chức vụ, đơn vị công tác, số điện thoại, số fax, địa chỉ thư điện tử chính thức.</w:t>
            </w:r>
          </w:p>
          <w:p w14:paraId="70650BCE" w14:textId="77777777" w:rsidR="0056416B" w:rsidRPr="0033492C" w:rsidRDefault="0056416B" w:rsidP="005E160A">
            <w:pPr>
              <w:pStyle w:val="TableText"/>
              <w:jc w:val="both"/>
              <w:rPr>
                <w:rFonts w:cs="Times New Roman"/>
                <w:sz w:val="26"/>
                <w:szCs w:val="26"/>
              </w:rPr>
            </w:pPr>
            <w:r w:rsidRPr="0033492C">
              <w:rPr>
                <w:rFonts w:cs="Times New Roman"/>
                <w:sz w:val="26"/>
                <w:szCs w:val="26"/>
              </w:rPr>
              <w:t>b) Khuyến khích cơ quan nhà nước đăng tải các mục thông tin khác bằng tiếng Anh và các ngôn ngữ khác.</w:t>
            </w:r>
          </w:p>
          <w:p w14:paraId="6F82D5A5" w14:textId="77777777" w:rsidR="0056416B" w:rsidRPr="0033492C" w:rsidRDefault="0056416B" w:rsidP="005E160A">
            <w:pPr>
              <w:pStyle w:val="TableText"/>
              <w:jc w:val="both"/>
              <w:rPr>
                <w:rFonts w:cs="Times New Roman"/>
                <w:sz w:val="26"/>
                <w:szCs w:val="26"/>
              </w:rPr>
            </w:pPr>
            <w:r w:rsidRPr="0033492C">
              <w:rPr>
                <w:rFonts w:cs="Times New Roman"/>
                <w:sz w:val="26"/>
                <w:szCs w:val="26"/>
              </w:rPr>
              <w:t>c) Các mục thông tin quy định tại điểm a, điểm b của khoản 2 Điều này phải được cập nhật kịp thời khi có thay đổi.</w:t>
            </w:r>
          </w:p>
          <w:p w14:paraId="094B05DE" w14:textId="77777777" w:rsidR="0056416B" w:rsidRPr="0033492C" w:rsidRDefault="0056416B" w:rsidP="005E160A">
            <w:pPr>
              <w:pStyle w:val="TableText"/>
              <w:jc w:val="both"/>
              <w:rPr>
                <w:rFonts w:cs="Times New Roman"/>
                <w:sz w:val="26"/>
                <w:szCs w:val="26"/>
              </w:rPr>
            </w:pPr>
            <w:r w:rsidRPr="0033492C">
              <w:rPr>
                <w:rFonts w:cs="Times New Roman"/>
                <w:sz w:val="26"/>
                <w:szCs w:val="26"/>
              </w:rPr>
              <w:t>3. Căn cứ vào điều kiện cụ thể, các cơ quan nhà nước triển khai các chức năng cơ bản tại khoản 1, khoản 2 Điều này trên các kênh cung cấp khác.</w:t>
            </w:r>
          </w:p>
          <w:p w14:paraId="1E2CD0EB"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8. Tương tác với tổ chức, cá nhân trên môi trường mạng</w:t>
            </w:r>
          </w:p>
          <w:p w14:paraId="385794D9" w14:textId="77777777" w:rsidR="0056416B" w:rsidRPr="0033492C" w:rsidRDefault="0056416B" w:rsidP="005E160A">
            <w:pPr>
              <w:pStyle w:val="TableText"/>
              <w:jc w:val="both"/>
              <w:rPr>
                <w:rFonts w:cs="Times New Roman"/>
                <w:sz w:val="26"/>
                <w:szCs w:val="26"/>
              </w:rPr>
            </w:pPr>
            <w:r w:rsidRPr="0033492C">
              <w:rPr>
                <w:rFonts w:cs="Times New Roman"/>
                <w:sz w:val="26"/>
                <w:szCs w:val="26"/>
              </w:rPr>
              <w:t>1. Cơ quan nhà nước ứng dụng công nghệ thông tin, công nghệ số để cung cấp chức năng tương tác với tổ chức, cá nhân trên cổng thông tin điện tử, bao gồm:</w:t>
            </w:r>
          </w:p>
          <w:p w14:paraId="12F61BA2"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a) Chức năng hỏi đáp và tiếp nhận thông tin phản hồi trực tuyến gồm: cung cấp chức năng cho phép tổ chức, cá nhân gửi câu hỏi, ý kiến trực tuyến, trả lời các câu hỏi, tiếp thu ý kiến góp ý, theo dõi tình trạng xử lý và nhận kết quả xử lý kiến nghị trực tuyến.</w:t>
            </w:r>
          </w:p>
          <w:p w14:paraId="068EBE51" w14:textId="77777777" w:rsidR="0056416B" w:rsidRPr="0033492C" w:rsidRDefault="0056416B" w:rsidP="005E160A">
            <w:pPr>
              <w:pStyle w:val="TableText"/>
              <w:jc w:val="both"/>
              <w:rPr>
                <w:rFonts w:cs="Times New Roman"/>
                <w:sz w:val="26"/>
                <w:szCs w:val="26"/>
              </w:rPr>
            </w:pPr>
            <w:r w:rsidRPr="0033492C">
              <w:rPr>
                <w:rFonts w:cs="Times New Roman"/>
                <w:sz w:val="26"/>
                <w:szCs w:val="26"/>
              </w:rPr>
              <w:t>b) Hỗ trợ tính năng mạng xã hội.</w:t>
            </w:r>
          </w:p>
          <w:p w14:paraId="2D27E033" w14:textId="77777777" w:rsidR="0056416B" w:rsidRPr="0033492C" w:rsidRDefault="0056416B" w:rsidP="005E160A">
            <w:pPr>
              <w:pStyle w:val="TableText"/>
              <w:jc w:val="both"/>
              <w:rPr>
                <w:rFonts w:cs="Times New Roman"/>
                <w:sz w:val="26"/>
                <w:szCs w:val="26"/>
              </w:rPr>
            </w:pPr>
            <w:r w:rsidRPr="0033492C">
              <w:rPr>
                <w:rFonts w:cs="Times New Roman"/>
                <w:sz w:val="26"/>
                <w:szCs w:val="26"/>
              </w:rPr>
              <w:t>c) Cho phép tham gia trong hoạt động xây dựng pháp luật, thực thi chính sách, pháp luật của cơ quan nhà nước theo quy định của pháp luật.</w:t>
            </w:r>
          </w:p>
          <w:p w14:paraId="6DD0D5E6" w14:textId="77777777" w:rsidR="0056416B" w:rsidRPr="0033492C" w:rsidRDefault="0056416B" w:rsidP="005E160A">
            <w:pPr>
              <w:pStyle w:val="TableText"/>
              <w:jc w:val="both"/>
              <w:rPr>
                <w:rFonts w:cs="Times New Roman"/>
                <w:sz w:val="26"/>
                <w:szCs w:val="26"/>
              </w:rPr>
            </w:pPr>
            <w:r w:rsidRPr="0033492C">
              <w:rPr>
                <w:rFonts w:cs="Times New Roman"/>
                <w:sz w:val="26"/>
                <w:szCs w:val="26"/>
              </w:rPr>
              <w:t>d) Cho phép đánh giá hoạt động cung cấp thông tin của cơ quan nhà nước trên môi trường mạng, bao gồm đánh giá về giao diện, nội dung, chất lượng, sự hỗ trợ của cơ quan nhà nước.</w:t>
            </w:r>
          </w:p>
          <w:p w14:paraId="7FAABC6E" w14:textId="77777777" w:rsidR="0056416B" w:rsidRPr="0033492C" w:rsidRDefault="0056416B" w:rsidP="005E160A">
            <w:pPr>
              <w:pStyle w:val="TableText"/>
              <w:jc w:val="both"/>
              <w:rPr>
                <w:rFonts w:cs="Times New Roman"/>
                <w:sz w:val="26"/>
                <w:szCs w:val="26"/>
              </w:rPr>
            </w:pPr>
            <w:r w:rsidRPr="0033492C">
              <w:rPr>
                <w:rFonts w:cs="Times New Roman"/>
                <w:sz w:val="26"/>
                <w:szCs w:val="26"/>
              </w:rPr>
              <w:t>đ) Công khai toàn bộ các thông tin tương tác với tổ chức, cá nhân theo quy định của pháp luật.</w:t>
            </w:r>
          </w:p>
          <w:p w14:paraId="540BCD1C" w14:textId="77777777" w:rsidR="0056416B" w:rsidRPr="0033492C" w:rsidRDefault="0056416B" w:rsidP="005E160A">
            <w:pPr>
              <w:pStyle w:val="TableText"/>
              <w:jc w:val="both"/>
              <w:rPr>
                <w:rFonts w:cs="Times New Roman"/>
                <w:sz w:val="26"/>
                <w:szCs w:val="26"/>
              </w:rPr>
            </w:pPr>
            <w:r w:rsidRPr="0033492C">
              <w:rPr>
                <w:rFonts w:cs="Times New Roman"/>
                <w:sz w:val="26"/>
                <w:szCs w:val="26"/>
              </w:rPr>
              <w:t>2. Căn cứ vào điều kiện cụ thể, các cơ quan nhà nước có thể triển khai chức năng tương tác với tổ chức, cá nhân tại khoản 1 Điều này qua các kênh cung cấp thông tin khác trên môi trường mạng.</w:t>
            </w:r>
          </w:p>
          <w:p w14:paraId="63C87C78" w14:textId="77777777" w:rsidR="0056416B" w:rsidRPr="0033492C" w:rsidRDefault="0056416B" w:rsidP="005E160A">
            <w:pPr>
              <w:pStyle w:val="TableText"/>
              <w:jc w:val="both"/>
              <w:rPr>
                <w:rFonts w:cs="Times New Roman"/>
                <w:sz w:val="26"/>
                <w:szCs w:val="26"/>
              </w:rPr>
            </w:pPr>
            <w:r w:rsidRPr="0033492C">
              <w:rPr>
                <w:rFonts w:cs="Times New Roman"/>
                <w:sz w:val="26"/>
                <w:szCs w:val="26"/>
              </w:rPr>
              <w:t>Điều 9. Kết nối, chia sẻ thông tin của cơ quan nhà nước trên môi trường mạng</w:t>
            </w:r>
          </w:p>
          <w:p w14:paraId="1D5BE482" w14:textId="77777777" w:rsidR="0056416B" w:rsidRPr="0033492C" w:rsidRDefault="0056416B" w:rsidP="005E160A">
            <w:pPr>
              <w:pStyle w:val="TableText"/>
              <w:jc w:val="both"/>
              <w:rPr>
                <w:rFonts w:cs="Times New Roman"/>
                <w:sz w:val="26"/>
                <w:szCs w:val="26"/>
              </w:rPr>
            </w:pPr>
            <w:r w:rsidRPr="0033492C">
              <w:rPr>
                <w:rFonts w:cs="Times New Roman"/>
                <w:sz w:val="26"/>
                <w:szCs w:val="26"/>
              </w:rPr>
              <w:t>1. Trường hợp cơ quan nhà nước triển khai nhiều kênh cung cấp thông tin trên môi trường mạng, các kênh này phải được kết nối, tích hợp để bảo đảm cung cấp thông tin đồng bộ với thông tin trên cổng thông tin điện tử của cơ quan nhà nước.</w:t>
            </w:r>
          </w:p>
          <w:p w14:paraId="695A0BB1" w14:textId="77777777" w:rsidR="0056416B" w:rsidRPr="0033492C" w:rsidRDefault="0056416B" w:rsidP="005E160A">
            <w:pPr>
              <w:pStyle w:val="TableText"/>
              <w:jc w:val="both"/>
              <w:rPr>
                <w:rFonts w:cs="Times New Roman"/>
                <w:sz w:val="26"/>
                <w:szCs w:val="26"/>
              </w:rPr>
            </w:pPr>
            <w:r w:rsidRPr="0033492C">
              <w:rPr>
                <w:rFonts w:cs="Times New Roman"/>
                <w:sz w:val="26"/>
                <w:szCs w:val="26"/>
              </w:rPr>
              <w:t>2. Các thông tin của cơ quan nhà nước trên môi trường mạng được lưu trữ dưới dạng máy có thể đọc được và chia sẻ dưới dạng dịch vụ web, giao diện lập trình ứng dụng hoặc các hình thức phổ biến khác để bảo đảm khả năng sẵn sàng kết nối, chia sẻ thông tin giữa các hệ thống thông tin của cơ quan nhà nước.</w:t>
            </w:r>
          </w:p>
          <w:p w14:paraId="3E7F758B"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3. Việc kết nối, chia sẻ dữ liệu giữa các cơ quan nhà nước thực hiện theo quy định tại Nghị định số 47/2020/NĐ-CP ngày 09 tháng 4 năm 2020 </w:t>
            </w:r>
            <w:r w:rsidRPr="0033492C">
              <w:rPr>
                <w:rFonts w:cs="Times New Roman"/>
                <w:sz w:val="26"/>
                <w:szCs w:val="26"/>
              </w:rPr>
              <w:lastRenderedPageBreak/>
              <w:t>của Chính phủ quản lý, kết nối và chia sẻ dữ liệu số của cơ quan nhà nước.</w:t>
            </w:r>
          </w:p>
          <w:p w14:paraId="3ACD3315"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10. Quản lý, giám sát cung cấp thông tin của cơ quan nhà nước trên môi trường mạng</w:t>
            </w:r>
          </w:p>
          <w:p w14:paraId="6D2D8172" w14:textId="77777777" w:rsidR="0056416B" w:rsidRPr="0033492C" w:rsidRDefault="0056416B" w:rsidP="005E160A">
            <w:pPr>
              <w:pStyle w:val="TableText"/>
              <w:jc w:val="both"/>
              <w:rPr>
                <w:rFonts w:cs="Times New Roman"/>
                <w:sz w:val="26"/>
                <w:szCs w:val="26"/>
              </w:rPr>
            </w:pPr>
            <w:r w:rsidRPr="0033492C">
              <w:rPr>
                <w:rFonts w:cs="Times New Roman"/>
                <w:sz w:val="26"/>
                <w:szCs w:val="26"/>
              </w:rPr>
              <w:t>1. Các bộ, cơ quan ngang bộ, cơ quan thuộc Chính phủ, Ủy ban nhân dân các tỉnh, thành phố trực thuộc trung ương chịu trách nhiệm kiểm tra, giám sát và đánh giá việc cung cấp thông tin của các cơ quan, đơn vị trực thuộc trên môi trường mạng để bảo đảm khả năng thuận tiện và bảo đảm chất lượng của việc cung cấp thông tin.</w:t>
            </w:r>
          </w:p>
          <w:p w14:paraId="05CBE3EF" w14:textId="77777777" w:rsidR="0056416B" w:rsidRPr="0033492C" w:rsidRDefault="0056416B" w:rsidP="005E160A">
            <w:pPr>
              <w:pStyle w:val="TableText"/>
              <w:jc w:val="both"/>
              <w:rPr>
                <w:rFonts w:cs="Times New Roman"/>
                <w:sz w:val="26"/>
                <w:szCs w:val="26"/>
              </w:rPr>
            </w:pPr>
            <w:bookmarkStart w:id="144" w:name="khoan_2_10"/>
            <w:r w:rsidRPr="0033492C">
              <w:rPr>
                <w:rFonts w:cs="Times New Roman"/>
                <w:sz w:val="26"/>
                <w:szCs w:val="26"/>
              </w:rPr>
              <w:t>2. Bộ Thông tin và Truyền thông hướng dẫn các bộ, cơ quan ngang bộ, cơ quan thuộc Chính phủ, Ủy ban nhân dân các tỉnh, thành phố trực thuộc trung ương kết nối với Hệ thống giám sát, đo lường mức độ cung cấp và sử dụng dịch vụ Chính phủ số để quản lý, giám sát hiệu quả, mức độ cung cấp, sử dụng thông tin của cơ quan nhà nước trên môi trường mạng, tổng hợp, báo cáo Thủ tướng Chính phủ.</w:t>
            </w:r>
            <w:bookmarkEnd w:id="144"/>
          </w:p>
          <w:p w14:paraId="79F4027D" w14:textId="77777777" w:rsidR="0056416B" w:rsidRPr="0033492C" w:rsidRDefault="0056416B" w:rsidP="005E160A">
            <w:pPr>
              <w:pStyle w:val="TableText"/>
              <w:jc w:val="both"/>
              <w:rPr>
                <w:rFonts w:cs="Times New Roman"/>
                <w:b/>
                <w:sz w:val="26"/>
                <w:szCs w:val="26"/>
              </w:rPr>
            </w:pPr>
            <w:r w:rsidRPr="0033492C">
              <w:rPr>
                <w:rFonts w:cs="Times New Roman"/>
                <w:b/>
                <w:sz w:val="26"/>
                <w:szCs w:val="26"/>
              </w:rPr>
              <w:t>- Nghị định số 59/2022/NĐ-CP ngày 05/9/2022 của Chính phủ quy định về định danh và xác thực điện tử</w:t>
            </w:r>
          </w:p>
          <w:p w14:paraId="21107E3B" w14:textId="77777777" w:rsidR="0056416B" w:rsidRPr="0033492C" w:rsidRDefault="0056416B" w:rsidP="005E160A">
            <w:pPr>
              <w:pStyle w:val="TableText"/>
              <w:jc w:val="both"/>
              <w:rPr>
                <w:rFonts w:cs="Times New Roman"/>
                <w:sz w:val="26"/>
                <w:szCs w:val="26"/>
              </w:rPr>
            </w:pPr>
            <w:r w:rsidRPr="0033492C">
              <w:rPr>
                <w:rFonts w:cs="Times New Roman"/>
                <w:b/>
                <w:bCs/>
                <w:sz w:val="26"/>
                <w:szCs w:val="26"/>
                <w:lang w:val="it-IT"/>
              </w:rPr>
              <w:t>Điều 5. Khai thác thông tin trong hệ thống định danh và xác thực điện tử</w:t>
            </w:r>
          </w:p>
          <w:p w14:paraId="10C76AFD"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1. Hệ thống thông tin của cơ quan nhà nước, tổ chức chính trị, tổ chức chính trị - xã hội, tổ chức cung cấp dịch vụ công kết nối với hệ thống định danh và xác thực điện tử để khai thác thông tin của chủ thể danh tính điện tử phục vụ giải quyết thủ tục hành chính, dịch vụ hành chính công trên môi trường điện tử và các hoạt động quản lý nhà nước khác theo chức năng, nhiệm vụ được giao qua Nền tảng định danh và xác thực điện tử.</w:t>
            </w:r>
          </w:p>
          <w:p w14:paraId="4D601F4F"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 xml:space="preserve">2. Cơ quan nhà nước, tổ chức chính trị, tổ chức chính trị - xã hội, tổ chức cung cấp dịch vụ công khai thác thông tin trong hệ thống định danh và </w:t>
            </w:r>
            <w:r w:rsidRPr="0033492C">
              <w:rPr>
                <w:rFonts w:cs="Times New Roman"/>
                <w:sz w:val="26"/>
                <w:szCs w:val="26"/>
                <w:lang w:val="it-IT"/>
              </w:rPr>
              <w:lastRenderedPageBreak/>
              <w:t>xác thực điện tử qua ứng dụng VNeID, trang thông tin định danh điện tử, thẻ Căn cước công dân gắn chíp điện tử bằng </w:t>
            </w:r>
            <w:r w:rsidRPr="0033492C">
              <w:rPr>
                <w:rFonts w:cs="Times New Roman"/>
                <w:sz w:val="26"/>
                <w:szCs w:val="26"/>
              </w:rPr>
              <w:t>thiết bị, phần mềm đáp ứng yêu cầu kỹ thuật do Bộ trưởng Bộ Công an hướng dẫn.</w:t>
            </w:r>
          </w:p>
          <w:p w14:paraId="7B9E0AC3" w14:textId="77777777" w:rsidR="0056416B" w:rsidRPr="0033492C" w:rsidRDefault="0056416B" w:rsidP="005E160A">
            <w:pPr>
              <w:pStyle w:val="TableText"/>
              <w:jc w:val="both"/>
              <w:rPr>
                <w:rFonts w:cs="Times New Roman"/>
                <w:sz w:val="26"/>
                <w:szCs w:val="26"/>
              </w:rPr>
            </w:pPr>
            <w:r w:rsidRPr="0033492C">
              <w:rPr>
                <w:rFonts w:cs="Times New Roman"/>
                <w:sz w:val="26"/>
                <w:szCs w:val="26"/>
              </w:rPr>
              <w:t>3. Chủ thể danh tính điện tử khai thác, chia sẻ thông tin danh tính điện tử (trừ thông tin sinh trắc học) và thông tin khác của mình đã được tích hợp vào tài khoản định danh điện tử trên hệ thống định danh và xác thực điện tử với cá nhân, tổ chức khác qua ứng dụng VNeID.</w:t>
            </w:r>
          </w:p>
          <w:p w14:paraId="790FDEB6" w14:textId="77777777" w:rsidR="0056416B" w:rsidRPr="0033492C" w:rsidRDefault="0056416B" w:rsidP="005E160A">
            <w:pPr>
              <w:pStyle w:val="TableText"/>
              <w:jc w:val="both"/>
              <w:rPr>
                <w:rFonts w:cs="Times New Roman"/>
                <w:sz w:val="26"/>
                <w:szCs w:val="26"/>
              </w:rPr>
            </w:pPr>
            <w:r w:rsidRPr="0033492C">
              <w:rPr>
                <w:rFonts w:cs="Times New Roman"/>
                <w:b/>
                <w:bCs/>
                <w:sz w:val="26"/>
                <w:szCs w:val="26"/>
                <w:lang w:val="it-IT"/>
              </w:rPr>
              <w:t>Điều 6. Điều khoản sử dụng tài khoản định danh điện tử</w:t>
            </w:r>
          </w:p>
          <w:p w14:paraId="70DFE054"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Chủ thể danh tính điện tử sử dụng tài khoản định danh điện tử phải tuân thủ quy định sau:</w:t>
            </w:r>
          </w:p>
          <w:p w14:paraId="57ADEC3A" w14:textId="77777777" w:rsidR="0056416B" w:rsidRPr="0033492C" w:rsidRDefault="0056416B" w:rsidP="005E160A">
            <w:pPr>
              <w:pStyle w:val="TableText"/>
              <w:jc w:val="both"/>
              <w:rPr>
                <w:rFonts w:cs="Times New Roman"/>
                <w:sz w:val="26"/>
                <w:szCs w:val="26"/>
              </w:rPr>
            </w:pPr>
            <w:r w:rsidRPr="0033492C">
              <w:rPr>
                <w:rFonts w:cs="Times New Roman"/>
                <w:sz w:val="26"/>
                <w:szCs w:val="26"/>
              </w:rPr>
              <w:t>1. Không được sử dụng tài khoản định danh điện tử vào hoạt động, giao dịch trái quy định của pháp luật; xâm phạm đến an ninh, quốc phòng, lợi ích quốc gia, lợi ích công cộng, quyền và lợi ích hợp pháp của tổ chức, cá nhân.</w:t>
            </w:r>
          </w:p>
          <w:p w14:paraId="464C54B2" w14:textId="77777777" w:rsidR="0056416B" w:rsidRPr="0033492C" w:rsidRDefault="0056416B" w:rsidP="005E160A">
            <w:pPr>
              <w:pStyle w:val="TableText"/>
              <w:jc w:val="both"/>
              <w:rPr>
                <w:rFonts w:cs="Times New Roman"/>
                <w:sz w:val="26"/>
                <w:szCs w:val="26"/>
              </w:rPr>
            </w:pPr>
            <w:r w:rsidRPr="0033492C">
              <w:rPr>
                <w:rFonts w:cs="Times New Roman"/>
                <w:sz w:val="26"/>
                <w:szCs w:val="26"/>
              </w:rPr>
              <w:t>2. Không được can thiệp trái phép vào hoạt động của hệ thống định danh và xác thực điện tử.</w:t>
            </w:r>
          </w:p>
          <w:p w14:paraId="795A1284" w14:textId="77777777" w:rsidR="0056416B" w:rsidRPr="0033492C" w:rsidRDefault="0056416B" w:rsidP="005E160A">
            <w:pPr>
              <w:pStyle w:val="TableText"/>
              <w:jc w:val="both"/>
              <w:rPr>
                <w:rFonts w:cs="Times New Roman"/>
                <w:sz w:val="26"/>
                <w:szCs w:val="26"/>
              </w:rPr>
            </w:pPr>
            <w:bookmarkStart w:id="145" w:name="dieu_32"/>
            <w:r w:rsidRPr="0033492C">
              <w:rPr>
                <w:rFonts w:cs="Times New Roman"/>
                <w:b/>
                <w:bCs/>
                <w:sz w:val="26"/>
                <w:szCs w:val="26"/>
              </w:rPr>
              <w:t>Điều 32. Trách nhiệm chủ thể danh tính điện tử</w:t>
            </w:r>
            <w:bookmarkEnd w:id="145"/>
          </w:p>
          <w:p w14:paraId="0F855AB3"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da-DK"/>
              </w:rPr>
              <w:t>1. B</w:t>
            </w:r>
            <w:r w:rsidRPr="0033492C">
              <w:rPr>
                <w:rFonts w:cs="Times New Roman"/>
                <w:sz w:val="26"/>
                <w:szCs w:val="26"/>
              </w:rPr>
              <w:t>ảo vệ thông tin danh tính điện tử.</w:t>
            </w:r>
          </w:p>
          <w:p w14:paraId="09F54B8A" w14:textId="77777777" w:rsidR="0056416B" w:rsidRPr="0033492C" w:rsidRDefault="0056416B" w:rsidP="005E160A">
            <w:pPr>
              <w:pStyle w:val="TableText"/>
              <w:jc w:val="both"/>
              <w:rPr>
                <w:rFonts w:cs="Times New Roman"/>
                <w:sz w:val="26"/>
                <w:szCs w:val="26"/>
              </w:rPr>
            </w:pPr>
            <w:r w:rsidRPr="0033492C">
              <w:rPr>
                <w:rFonts w:cs="Times New Roman"/>
                <w:sz w:val="26"/>
                <w:szCs w:val="26"/>
              </w:rPr>
              <w:t>2. </w:t>
            </w:r>
            <w:r w:rsidRPr="0033492C">
              <w:rPr>
                <w:rFonts w:cs="Times New Roman"/>
                <w:sz w:val="26"/>
                <w:szCs w:val="26"/>
                <w:lang w:val="da-DK"/>
              </w:rPr>
              <w:t>Bảo đảm an toàn yếu tố xác thực</w:t>
            </w:r>
            <w:r w:rsidRPr="0033492C">
              <w:rPr>
                <w:rFonts w:cs="Times New Roman"/>
                <w:sz w:val="26"/>
                <w:szCs w:val="26"/>
              </w:rPr>
              <w:t>.</w:t>
            </w:r>
          </w:p>
          <w:p w14:paraId="225F9DB0" w14:textId="77777777" w:rsidR="0056416B" w:rsidRPr="0033492C" w:rsidRDefault="0056416B" w:rsidP="005E160A">
            <w:pPr>
              <w:pStyle w:val="TableText"/>
              <w:jc w:val="both"/>
              <w:rPr>
                <w:rFonts w:cs="Times New Roman"/>
                <w:sz w:val="26"/>
                <w:szCs w:val="26"/>
              </w:rPr>
            </w:pPr>
            <w:r w:rsidRPr="0033492C">
              <w:rPr>
                <w:rFonts w:cs="Times New Roman"/>
                <w:sz w:val="26"/>
                <w:szCs w:val="26"/>
              </w:rPr>
              <w:t>3. T</w:t>
            </w:r>
            <w:r w:rsidRPr="0033492C">
              <w:rPr>
                <w:rFonts w:cs="Times New Roman"/>
                <w:sz w:val="26"/>
                <w:szCs w:val="26"/>
                <w:lang w:val="da-DK"/>
              </w:rPr>
              <w:t>hông báo ngay cho tổ chức cung cấp dịch vụ xác thực điện tử khi mất kiểm soát phương tiện xác thực hoặc phát hiện có người sử dụng trái phép danh tính điện tử của mình hoặc lý do khác có</w:t>
            </w:r>
            <w:r w:rsidRPr="0033492C">
              <w:rPr>
                <w:rFonts w:cs="Times New Roman"/>
                <w:sz w:val="26"/>
                <w:szCs w:val="26"/>
              </w:rPr>
              <w:t> thể </w:t>
            </w:r>
            <w:r w:rsidRPr="0033492C">
              <w:rPr>
                <w:rFonts w:cs="Times New Roman"/>
                <w:sz w:val="26"/>
                <w:szCs w:val="26"/>
                <w:lang w:val="da-DK"/>
              </w:rPr>
              <w:t>gây</w:t>
            </w:r>
            <w:r w:rsidRPr="0033492C">
              <w:rPr>
                <w:rFonts w:cs="Times New Roman"/>
                <w:sz w:val="26"/>
                <w:szCs w:val="26"/>
              </w:rPr>
              <w:t> mất</w:t>
            </w:r>
            <w:r w:rsidRPr="0033492C">
              <w:rPr>
                <w:rFonts w:cs="Times New Roman"/>
                <w:sz w:val="26"/>
                <w:szCs w:val="26"/>
                <w:lang w:val="da-DK"/>
              </w:rPr>
              <w:t> an toàn sử dụng dịch vụ.</w:t>
            </w:r>
          </w:p>
          <w:p w14:paraId="49313763" w14:textId="77777777" w:rsidR="0056416B" w:rsidRPr="0033492C" w:rsidRDefault="0056416B" w:rsidP="005E160A">
            <w:pPr>
              <w:pStyle w:val="TableText"/>
              <w:jc w:val="both"/>
              <w:rPr>
                <w:rFonts w:cs="Times New Roman"/>
                <w:sz w:val="26"/>
                <w:szCs w:val="26"/>
              </w:rPr>
            </w:pPr>
            <w:r w:rsidRPr="0033492C">
              <w:rPr>
                <w:rFonts w:cs="Times New Roman"/>
                <w:b/>
                <w:bCs/>
                <w:sz w:val="26"/>
                <w:szCs w:val="26"/>
                <w:lang w:val="it-IT"/>
              </w:rPr>
              <w:t>Điều 33. Trách nhiệm của bên sử dụng dịch vụ</w:t>
            </w:r>
          </w:p>
          <w:p w14:paraId="0026B1A0"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1. Tuân thủ quy chuẩn kỹ thuật về định danh và xác thực điện tử.</w:t>
            </w:r>
          </w:p>
          <w:p w14:paraId="677906BD"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2. Quản lý, bảo mật thông tin tài khoản định danh điện tử, bảo đảm sử dụng tài khoản định danh điện tử an toàn.</w:t>
            </w:r>
          </w:p>
          <w:p w14:paraId="290462AB"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lastRenderedPageBreak/>
              <w:t>3. Chịu trách nhiệm về các giao dịch đã thực hiện và quy định của các bên có liên quan đối với các giao dịch điện tử.</w:t>
            </w:r>
          </w:p>
          <w:p w14:paraId="284A1277" w14:textId="77777777" w:rsidR="0056416B" w:rsidRPr="0033492C" w:rsidRDefault="0056416B" w:rsidP="005E160A">
            <w:pPr>
              <w:pStyle w:val="TableText"/>
              <w:jc w:val="both"/>
              <w:rPr>
                <w:rFonts w:cs="Times New Roman"/>
                <w:sz w:val="26"/>
                <w:szCs w:val="26"/>
              </w:rPr>
            </w:pPr>
            <w:r w:rsidRPr="0033492C">
              <w:rPr>
                <w:rFonts w:cs="Times New Roman"/>
                <w:b/>
                <w:bCs/>
                <w:sz w:val="26"/>
                <w:szCs w:val="26"/>
                <w:lang w:val="it-IT"/>
              </w:rPr>
              <w:t>Điều 34. Trách nhiệm của tổ chức cung cấp dịch vụ xác thực điện tử và cơ quan, tổ chức, cá nhân tự tạo lập tài khoản</w:t>
            </w:r>
          </w:p>
          <w:p w14:paraId="3CB318A0"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1. Trách nhiệm của tổ chức cung cấp dịch vụ xác thực điện tử</w:t>
            </w:r>
          </w:p>
          <w:p w14:paraId="3DC49136"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a) Cung cấp dịch vụ xác thực điện tử cho tổ chức, cá nhân trên cơ sở thỏa thuận bằng hợp đồng cung cấp dịch vụ;</w:t>
            </w:r>
          </w:p>
          <w:p w14:paraId="39038B5A"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b) Bảo đảm kênh tiếp nhận thông tin và việc sử dụng dịch vụ là liên tục 24 giờ trong ngày và 7 ngày trong tuần;</w:t>
            </w:r>
          </w:p>
          <w:p w14:paraId="5805C127"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c) Tuân thủ các quy định của pháp luật về an toàn thông tin mạng, an ninh mạng, giao dịch điện tử, tiêu chuẩn, quy chuẩn kỹ thuật trong lĩnh vực xác thực điện tử;</w:t>
            </w:r>
          </w:p>
          <w:p w14:paraId="6FCFDD9E"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d) Tuân thủ phương án, </w:t>
            </w:r>
            <w:r w:rsidRPr="0033492C">
              <w:rPr>
                <w:rFonts w:cs="Times New Roman"/>
                <w:sz w:val="26"/>
                <w:szCs w:val="26"/>
              </w:rPr>
              <w:t>quy trình hoạt động cung cấp dịch vụ xác thực điện tử đã được Bộ Công an thẩm định;</w:t>
            </w:r>
          </w:p>
          <w:p w14:paraId="1475D82F"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đ) Gửi báo cáo định kỳ 06 tháng, 01 năm về hoạt động xác thực điện tử cho cơ quan quản lý định danh và xác thực điện tử hoặc khi cơ quan quản lý định danh và xác thực điện tử có yêu cầu.</w:t>
            </w:r>
          </w:p>
          <w:p w14:paraId="07F33834"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2. Trách nhiệm của cơ quan, tổ chức, cá nhân tự tạo lập tài khoản phục vụ hoạt động của mình:</w:t>
            </w:r>
          </w:p>
          <w:p w14:paraId="18BFCE0D"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a) Chịu trách nhiệm về tính chính xác của tài khoản do mình tạo lập;</w:t>
            </w:r>
          </w:p>
          <w:p w14:paraId="1150942E"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b) Bảo vệ dữ liệu cá nhân do mình thu thập, quản lý theo quy định của pháp luật;</w:t>
            </w:r>
          </w:p>
          <w:p w14:paraId="5B5158D0"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c) Bảo đảm được sự đồng ý của chủ thể dữ liệu trong mọi hoạt động liên quan đến việc quản lý, khai thác, sử dụng dữ liệu;</w:t>
            </w:r>
          </w:p>
          <w:p w14:paraId="5AC914ED"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d) Xóa dữ liệu đã thu thập, quản lý trong trường hợp có yêu cầu của chủ thể dữ liệu, trừ trường hợp luật có quy định khác;</w:t>
            </w:r>
          </w:p>
          <w:p w14:paraId="6F34C17B"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it-IT"/>
              </w:rPr>
              <w:t>đ) Gửi báo cáo về hoạt động định danh cho cơ quan quản lý định danh và xác thực điện tử khi có yêu cầu.</w:t>
            </w:r>
          </w:p>
          <w:p w14:paraId="55EF6F6A" w14:textId="77777777" w:rsidR="0056416B" w:rsidRPr="0033492C" w:rsidRDefault="0056416B" w:rsidP="005E160A">
            <w:pPr>
              <w:pStyle w:val="TableText"/>
              <w:jc w:val="both"/>
              <w:rPr>
                <w:rFonts w:cs="Times New Roman"/>
                <w:sz w:val="26"/>
                <w:szCs w:val="26"/>
              </w:rPr>
            </w:pPr>
          </w:p>
          <w:p w14:paraId="5D92065B" w14:textId="77777777" w:rsidR="0056416B" w:rsidRPr="0033492C" w:rsidRDefault="0056416B" w:rsidP="005E160A">
            <w:pPr>
              <w:pStyle w:val="TableText"/>
              <w:jc w:val="both"/>
              <w:rPr>
                <w:rFonts w:cs="Times New Roman"/>
                <w:sz w:val="26"/>
                <w:szCs w:val="26"/>
              </w:rPr>
            </w:pPr>
          </w:p>
        </w:tc>
        <w:tc>
          <w:tcPr>
            <w:tcW w:w="2543" w:type="dxa"/>
            <w:tcMar>
              <w:top w:w="80" w:type="dxa"/>
              <w:left w:w="80" w:type="dxa"/>
              <w:bottom w:w="80" w:type="dxa"/>
              <w:right w:w="80" w:type="dxa"/>
            </w:tcMar>
          </w:tcPr>
          <w:p w14:paraId="460AAA86" w14:textId="77777777" w:rsidR="0056416B" w:rsidRPr="0033492C" w:rsidRDefault="0056416B" w:rsidP="00CA34D6">
            <w:pPr>
              <w:spacing w:after="0" w:line="240" w:lineRule="auto"/>
              <w:rPr>
                <w:rFonts w:cs="Times New Roman"/>
                <w:szCs w:val="26"/>
              </w:rPr>
            </w:pPr>
            <w:r w:rsidRPr="0033492C">
              <w:rPr>
                <w:rFonts w:cs="Times New Roman"/>
                <w:szCs w:val="26"/>
              </w:rPr>
              <w:lastRenderedPageBreak/>
              <w:t>Đảm bảo tính hợp pháp, thống nhất</w:t>
            </w:r>
          </w:p>
        </w:tc>
        <w:tc>
          <w:tcPr>
            <w:tcW w:w="2017" w:type="dxa"/>
            <w:tcMar>
              <w:top w:w="80" w:type="dxa"/>
              <w:left w:w="80" w:type="dxa"/>
              <w:bottom w:w="80" w:type="dxa"/>
              <w:right w:w="80" w:type="dxa"/>
            </w:tcMar>
          </w:tcPr>
          <w:p w14:paraId="223CABE0" w14:textId="77777777" w:rsidR="0056416B" w:rsidRPr="0033492C" w:rsidRDefault="0056416B" w:rsidP="00CA34D6">
            <w:pPr>
              <w:spacing w:after="0" w:line="240" w:lineRule="auto"/>
              <w:rPr>
                <w:rFonts w:cs="Times New Roman"/>
                <w:szCs w:val="26"/>
              </w:rPr>
            </w:pPr>
            <w:r w:rsidRPr="0033492C">
              <w:rPr>
                <w:rFonts w:cs="Times New Roman"/>
                <w:szCs w:val="26"/>
              </w:rPr>
              <w:t>Không</w:t>
            </w:r>
          </w:p>
        </w:tc>
      </w:tr>
      <w:tr w:rsidR="0056416B" w:rsidRPr="0033492C" w14:paraId="139A4397" w14:textId="77777777" w:rsidTr="0098614C">
        <w:trPr>
          <w:jc w:val="center"/>
        </w:trPr>
        <w:tc>
          <w:tcPr>
            <w:tcW w:w="2461" w:type="dxa"/>
            <w:tcMar>
              <w:top w:w="80" w:type="dxa"/>
              <w:left w:w="80" w:type="dxa"/>
              <w:bottom w:w="80" w:type="dxa"/>
              <w:right w:w="80" w:type="dxa"/>
            </w:tcMar>
          </w:tcPr>
          <w:p w14:paraId="1CFAB115" w14:textId="77777777" w:rsidR="0056416B" w:rsidRPr="0033492C" w:rsidRDefault="0056416B" w:rsidP="00CA34D6">
            <w:pPr>
              <w:pStyle w:val="TableText"/>
              <w:rPr>
                <w:rFonts w:cs="Times New Roman"/>
                <w:sz w:val="26"/>
                <w:szCs w:val="26"/>
              </w:rPr>
            </w:pPr>
            <w:r w:rsidRPr="0033492C">
              <w:rPr>
                <w:rFonts w:cs="Times New Roman"/>
                <w:sz w:val="26"/>
                <w:szCs w:val="26"/>
              </w:rPr>
              <w:lastRenderedPageBreak/>
              <w:t>Điều 14</w:t>
            </w:r>
          </w:p>
        </w:tc>
        <w:tc>
          <w:tcPr>
            <w:tcW w:w="7644" w:type="dxa"/>
            <w:tcMar>
              <w:top w:w="80" w:type="dxa"/>
              <w:left w:w="80" w:type="dxa"/>
              <w:bottom w:w="80" w:type="dxa"/>
              <w:right w:w="80" w:type="dxa"/>
            </w:tcMar>
          </w:tcPr>
          <w:p w14:paraId="586829A0" w14:textId="77777777" w:rsidR="0056416B" w:rsidRPr="0033492C" w:rsidRDefault="0056416B" w:rsidP="005E160A">
            <w:pPr>
              <w:pStyle w:val="TableText"/>
              <w:jc w:val="both"/>
              <w:rPr>
                <w:rFonts w:cs="Times New Roman"/>
                <w:sz w:val="26"/>
                <w:szCs w:val="26"/>
              </w:rPr>
            </w:pPr>
            <w:r w:rsidRPr="0033492C">
              <w:rPr>
                <w:rFonts w:cs="Times New Roman"/>
                <w:sz w:val="26"/>
                <w:szCs w:val="26"/>
              </w:rPr>
              <w:t>Luật Tổ chức Chính phủ số 63/2025/QH15</w:t>
            </w:r>
          </w:p>
          <w:p w14:paraId="2F11C567" w14:textId="77777777" w:rsidR="0056416B" w:rsidRPr="0033492C" w:rsidRDefault="0056416B" w:rsidP="005E160A">
            <w:pPr>
              <w:pStyle w:val="TableText"/>
              <w:jc w:val="both"/>
              <w:rPr>
                <w:rFonts w:cs="Times New Roman"/>
                <w:sz w:val="26"/>
                <w:szCs w:val="26"/>
              </w:rPr>
            </w:pPr>
            <w:r w:rsidRPr="0033492C">
              <w:rPr>
                <w:rFonts w:cs="Times New Roman"/>
                <w:b/>
                <w:bCs/>
                <w:sz w:val="26"/>
                <w:szCs w:val="26"/>
                <w:lang w:val="en"/>
              </w:rPr>
              <w:t>Điều</w:t>
            </w:r>
            <w:r w:rsidRPr="0033492C">
              <w:rPr>
                <w:rFonts w:cs="Times New Roman"/>
                <w:b/>
                <w:bCs/>
                <w:sz w:val="26"/>
                <w:szCs w:val="26"/>
              </w:rPr>
              <w:t> 10. Nhiệm vụ, quyền hạn của Chính phủ</w:t>
            </w:r>
          </w:p>
          <w:p w14:paraId="57CED7EF"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Chính ph</w:t>
            </w:r>
            <w:r w:rsidRPr="0033492C">
              <w:rPr>
                <w:rFonts w:cs="Times New Roman"/>
                <w:sz w:val="26"/>
                <w:szCs w:val="26"/>
              </w:rPr>
              <w:t>ủ thực hiện các nhiệm vụ, quyền hạn theo quy định của </w:t>
            </w:r>
            <w:bookmarkStart w:id="146" w:name="tvpllink_khhhnejlqt_5"/>
            <w:r w:rsidRPr="0033492C">
              <w:rPr>
                <w:rFonts w:cs="Times New Roman"/>
                <w:sz w:val="26"/>
                <w:szCs w:val="26"/>
              </w:rPr>
              <w:t>Hiến pháp</w:t>
            </w:r>
            <w:bookmarkEnd w:id="146"/>
            <w:r w:rsidRPr="0033492C">
              <w:rPr>
                <w:rFonts w:cs="Times New Roman"/>
                <w:sz w:val="26"/>
                <w:szCs w:val="26"/>
              </w:rPr>
              <w:t>, luật, nghị quyết của Quốc hội, pháp lệnh, nghị quyết của Ủy ban Thường vụ Quốc hội và nhiệm vụ, quyền hạn cụ thể sau đây:</w:t>
            </w:r>
          </w:p>
          <w:p w14:paraId="353ECBA9"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4. T</w:t>
            </w:r>
            <w:r w:rsidRPr="0033492C">
              <w:rPr>
                <w:rFonts w:cs="Times New Roman"/>
                <w:sz w:val="26"/>
                <w:szCs w:val="26"/>
              </w:rPr>
              <w:t>ổ chức thi hành </w:t>
            </w:r>
            <w:bookmarkStart w:id="147" w:name="tvpllink_khhhnejlqt_6"/>
            <w:r w:rsidRPr="0033492C">
              <w:rPr>
                <w:rFonts w:cs="Times New Roman"/>
                <w:sz w:val="26"/>
                <w:szCs w:val="26"/>
              </w:rPr>
              <w:t>Hiến pháp</w:t>
            </w:r>
            <w:bookmarkEnd w:id="147"/>
            <w:r w:rsidRPr="0033492C">
              <w:rPr>
                <w:rFonts w:cs="Times New Roman"/>
                <w:sz w:val="26"/>
                <w:szCs w:val="26"/>
              </w:rPr>
              <w:t>, luật, nghị quyết của Quốc hội, pháp lệnh, nghị quyết của Ủy ban Thường vụ Quốc hội, lệnh, quyết định của Chủ tịch nước:</w:t>
            </w:r>
          </w:p>
          <w:p w14:paraId="4517D215"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b) Quy</w:t>
            </w:r>
            <w:r w:rsidRPr="0033492C">
              <w:rPr>
                <w:rFonts w:cs="Times New Roman"/>
                <w:sz w:val="26"/>
                <w:szCs w:val="26"/>
              </w:rPr>
              <w:t>ết định các biện pháp để tổ chức thi hành </w:t>
            </w:r>
            <w:bookmarkStart w:id="148" w:name="tvpllink_khhhnejlqt_9"/>
            <w:r w:rsidRPr="0033492C">
              <w:rPr>
                <w:rFonts w:cs="Times New Roman"/>
                <w:sz w:val="26"/>
                <w:szCs w:val="26"/>
              </w:rPr>
              <w:t>Hiến pháp</w:t>
            </w:r>
            <w:bookmarkEnd w:id="148"/>
            <w:r w:rsidRPr="0033492C">
              <w:rPr>
                <w:rFonts w:cs="Times New Roman"/>
                <w:sz w:val="26"/>
                <w:szCs w:val="26"/>
              </w:rPr>
              <w:t>, luật, nghị quyết của Quốc hội, pháp lệnh, nghị quyết của Ủy ban Thường vụ Quốc hội, lệnh, quyết định của Chủ tịch nước; chỉ đạo triển khai và kiểm tra việc thực hiện các nghị quyết, nghị định, chương trình công tác của Chính phủ;</w:t>
            </w:r>
          </w:p>
          <w:p w14:paraId="3DE3589B"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 </w:t>
            </w:r>
            <w:r w:rsidRPr="0033492C">
              <w:rPr>
                <w:rFonts w:cs="Times New Roman"/>
                <w:sz w:val="26"/>
                <w:szCs w:val="26"/>
                <w:lang w:val="en"/>
              </w:rPr>
              <w:t>d) T</w:t>
            </w:r>
            <w:r w:rsidRPr="0033492C">
              <w:rPr>
                <w:rFonts w:cs="Times New Roman"/>
                <w:sz w:val="26"/>
                <w:szCs w:val="26"/>
              </w:rPr>
              <w:t>ổng hợp đánh giá tình hình thi hành </w:t>
            </w:r>
            <w:bookmarkStart w:id="149" w:name="tvpllink_khhhnejlqt_12"/>
            <w:r w:rsidRPr="0033492C">
              <w:rPr>
                <w:rFonts w:cs="Times New Roman"/>
                <w:sz w:val="26"/>
                <w:szCs w:val="26"/>
              </w:rPr>
              <w:t>Hiến pháp</w:t>
            </w:r>
            <w:bookmarkEnd w:id="149"/>
            <w:r w:rsidRPr="0033492C">
              <w:rPr>
                <w:rFonts w:cs="Times New Roman"/>
                <w:sz w:val="26"/>
                <w:szCs w:val="26"/>
              </w:rPr>
              <w:t>, pháp luật và báo cáo với Quốc hội, Ủy ban Thường vụ Quốc hội, Chủ tịch nước theo quy định của pháp luật;</w:t>
            </w:r>
          </w:p>
          <w:p w14:paraId="55CAF824"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5. Th</w:t>
            </w:r>
            <w:r w:rsidRPr="0033492C">
              <w:rPr>
                <w:rFonts w:cs="Times New Roman"/>
                <w:sz w:val="26"/>
                <w:szCs w:val="26"/>
              </w:rPr>
              <w:t>ống nhất quản lý nền hành chính quốc gia, bảo đảm tính thống nhất, thông suốt, liên tục, dân chủ, pháp quyền, chuyên nghiệp, hiện đại, khoa học, trong sạch, công khai, minh bạch, kỷ luật, kỷ cương hành chính, hiệu lực, hiệu quả, phục vụ Nhân dân:</w:t>
            </w:r>
          </w:p>
          <w:p w14:paraId="669E6201"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 đ) Th</w:t>
            </w:r>
            <w:r w:rsidRPr="0033492C">
              <w:rPr>
                <w:rFonts w:cs="Times New Roman"/>
                <w:sz w:val="26"/>
                <w:szCs w:val="26"/>
              </w:rPr>
              <w:t>ống nhất tổ chức công tác thanh tra, kiểm tra, giải quyết khiếu nại, tố cáo, phòng, chống quan liêu, tham nhũng, tiêu cực, lãng phí trong hoạt động của bộ máy hành chính nhà nước và các hoạt động kinh tế - xã hội;</w:t>
            </w:r>
          </w:p>
          <w:p w14:paraId="6522B3E7"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e) Lãnh đ</w:t>
            </w:r>
            <w:r w:rsidRPr="0033492C">
              <w:rPr>
                <w:rFonts w:cs="Times New Roman"/>
                <w:sz w:val="26"/>
                <w:szCs w:val="26"/>
              </w:rPr>
              <w:t xml:space="preserve">ạo công tác của các Bộ, cơ quan ngang Bộ, cơ quan thuộc Chính phủ, Ủy ban nhân dân các cấp; hướng dẫn, kiểm tra Hội đồng nhân dân </w:t>
            </w:r>
            <w:r w:rsidRPr="0033492C">
              <w:rPr>
                <w:rFonts w:cs="Times New Roman"/>
                <w:sz w:val="26"/>
                <w:szCs w:val="26"/>
              </w:rPr>
              <w:lastRenderedPageBreak/>
              <w:t>các cấp trong việc thực hiện </w:t>
            </w:r>
            <w:bookmarkStart w:id="150" w:name="tvpllink_khhhnejlqt_13"/>
            <w:r w:rsidRPr="0033492C">
              <w:rPr>
                <w:rFonts w:cs="Times New Roman"/>
                <w:sz w:val="26"/>
                <w:szCs w:val="26"/>
              </w:rPr>
              <w:t>Hiến pháp</w:t>
            </w:r>
            <w:bookmarkEnd w:id="150"/>
            <w:r w:rsidRPr="0033492C">
              <w:rPr>
                <w:rFonts w:cs="Times New Roman"/>
                <w:sz w:val="26"/>
                <w:szCs w:val="26"/>
              </w:rPr>
              <w:t>, luật, nghị quyết của Quốc hội, pháp lệnh, nghị quyết của Ủy ban Thường vụ Quốc hội, lệnh, quyết định của Chủ tịch nước, nghị quyết, nghị định của Chính phủ, quyết định, chỉ thị của Thủ tướng Chính phủ; kiểm tra tính hợp hiến, hợp pháp của các nghị quyết của Hội đồng nhân dân; tạo điều kiện để Hội đồng nhân dân thực hiện nhiệm vụ, quyền hạn theo quy định của pháp luật; giải quyết kiến nghị của Hội đồng nhân dân, Ủy ban nhân dân và cử tri;</w:t>
            </w:r>
          </w:p>
          <w:p w14:paraId="7F5C8233"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6. Th</w:t>
            </w:r>
            <w:r w:rsidRPr="0033492C">
              <w:rPr>
                <w:rFonts w:cs="Times New Roman"/>
                <w:sz w:val="26"/>
                <w:szCs w:val="26"/>
              </w:rPr>
              <w:t>ống nhất quản lý về kinh tế, văn hóa, xã hội, giáo dục, y tế, khoa học, công nghệ, môi trường, thông tin, truyền thông, đối ngoại và hội nhập quốc tế, quốc phòng, an ninh quốc gia, trật tự, an toàn xã hội; quyết định biện pháp cụ thể để bảo vệ quyền, lợi ích của Nhà nước và xã hội, quyền con người, quyền công dân; bảo vệ độc lập, chủ quyền, thống nhất, toàn vẹn lãnh thổ của Tổ quốc, góp phần bảo vệ hòa bình ở khu vực và trên thế giới, bảo đảm trật tự, an toàn xã hội;</w:t>
            </w:r>
          </w:p>
          <w:p w14:paraId="1AFBE434" w14:textId="77777777" w:rsidR="0056416B" w:rsidRPr="0033492C" w:rsidRDefault="0056416B" w:rsidP="005E160A">
            <w:pPr>
              <w:pStyle w:val="TableText"/>
              <w:jc w:val="both"/>
              <w:rPr>
                <w:rFonts w:cs="Times New Roman"/>
                <w:sz w:val="26"/>
                <w:szCs w:val="26"/>
              </w:rPr>
            </w:pPr>
            <w:r w:rsidRPr="0033492C">
              <w:rPr>
                <w:rFonts w:cs="Times New Roman"/>
                <w:b/>
                <w:bCs/>
                <w:sz w:val="26"/>
                <w:szCs w:val="26"/>
                <w:lang w:val="en"/>
              </w:rPr>
              <w:t>Điều</w:t>
            </w:r>
            <w:r w:rsidRPr="0033492C">
              <w:rPr>
                <w:rFonts w:cs="Times New Roman"/>
                <w:b/>
                <w:bCs/>
                <w:sz w:val="26"/>
                <w:szCs w:val="26"/>
              </w:rPr>
              <w:t> 16. Vị trí, chức năng của Bộ trưởng, Thủ trưởng cơ quan ngang Bộ</w:t>
            </w:r>
          </w:p>
          <w:p w14:paraId="4C6E542A"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B</w:t>
            </w:r>
            <w:r w:rsidRPr="0033492C">
              <w:rPr>
                <w:rFonts w:cs="Times New Roman"/>
                <w:sz w:val="26"/>
                <w:szCs w:val="26"/>
              </w:rPr>
              <w:t>ộ trưởng, Thủ trưởng cơ quan ngang Bộ là thành viên Chính phủ và là người đứng đầu Bộ, cơ quan ngang Bộ, lãnh đạo công tác của Bộ, cơ quan ngang Bộ; chịu trách nhiệm quản lý nhà nước về một hoặc một số ngành, lĩnh vực và dịch vụ công thuộc ngành, lĩnh vực được phân công; tổ chức thi hành và theo dõi việc thi hành pháp luật liên quan đến ngành, lĩnh vực trong phạm vi toàn quốc.</w:t>
            </w:r>
          </w:p>
          <w:p w14:paraId="3F9FAEB8" w14:textId="77777777" w:rsidR="0056416B" w:rsidRPr="0033492C" w:rsidRDefault="0056416B" w:rsidP="005E160A">
            <w:pPr>
              <w:pStyle w:val="TableText"/>
              <w:jc w:val="both"/>
              <w:rPr>
                <w:rFonts w:cs="Times New Roman"/>
                <w:sz w:val="26"/>
                <w:szCs w:val="26"/>
              </w:rPr>
            </w:pPr>
            <w:bookmarkStart w:id="151" w:name="dieu_17"/>
            <w:r w:rsidRPr="0033492C">
              <w:rPr>
                <w:rFonts w:cs="Times New Roman"/>
                <w:b/>
                <w:bCs/>
                <w:sz w:val="26"/>
                <w:szCs w:val="26"/>
                <w:lang w:val="en"/>
              </w:rPr>
              <w:t>Điều</w:t>
            </w:r>
            <w:r w:rsidRPr="0033492C">
              <w:rPr>
                <w:rFonts w:cs="Times New Roman"/>
                <w:b/>
                <w:bCs/>
                <w:sz w:val="26"/>
                <w:szCs w:val="26"/>
              </w:rPr>
              <w:t> 17. Nhiệm vụ và quyền hạn của Bộ trưởng, Thủ trưởng cơ quan ngang Bộ với tư cách là thành viên Chính phủ</w:t>
            </w:r>
            <w:bookmarkEnd w:id="151"/>
          </w:p>
          <w:p w14:paraId="6BFE8C0D"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 3. Th</w:t>
            </w:r>
            <w:r w:rsidRPr="0033492C">
              <w:rPr>
                <w:rFonts w:cs="Times New Roman"/>
                <w:sz w:val="26"/>
                <w:szCs w:val="26"/>
              </w:rPr>
              <w:t xml:space="preserve">ực hiện công việc cụ thể theo ngành, lĩnh vực được Chính phủ phân công hoặc Thủ tướng Chính phủ ủy quyền. Chỉ đạo, hướng dẫn, kiểm tra việc thi hành pháp luật, việc thực hiện chiến lược, quy hoạch, </w:t>
            </w:r>
            <w:r w:rsidRPr="0033492C">
              <w:rPr>
                <w:rFonts w:cs="Times New Roman"/>
                <w:sz w:val="26"/>
                <w:szCs w:val="26"/>
              </w:rPr>
              <w:lastRenderedPageBreak/>
              <w:t>kế hoạch, chương trình và quyết định của Chính phủ, Thủ tướng Chính phủ về ngành, lĩnh vực được phân công.</w:t>
            </w:r>
          </w:p>
          <w:p w14:paraId="1F4FCC4E" w14:textId="77777777" w:rsidR="0056416B" w:rsidRPr="0033492C" w:rsidRDefault="0056416B" w:rsidP="005E160A">
            <w:pPr>
              <w:pStyle w:val="TableText"/>
              <w:jc w:val="both"/>
              <w:rPr>
                <w:rFonts w:cs="Times New Roman"/>
                <w:sz w:val="26"/>
                <w:szCs w:val="26"/>
              </w:rPr>
            </w:pPr>
            <w:r w:rsidRPr="0033492C">
              <w:rPr>
                <w:rFonts w:cs="Times New Roman"/>
                <w:b/>
                <w:bCs/>
                <w:sz w:val="26"/>
                <w:szCs w:val="26"/>
                <w:lang w:val="en"/>
              </w:rPr>
              <w:t>Điều</w:t>
            </w:r>
            <w:r w:rsidRPr="0033492C">
              <w:rPr>
                <w:rFonts w:cs="Times New Roman"/>
                <w:b/>
                <w:bCs/>
                <w:sz w:val="26"/>
                <w:szCs w:val="26"/>
              </w:rPr>
              <w:t> 18. Trách nhiệm của Bộ trưởng, Thủ trưởng cơ quan ngang Bộ với tư cách là thành viên Chính phủ</w:t>
            </w:r>
          </w:p>
          <w:p w14:paraId="535D904C"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1. Ch</w:t>
            </w:r>
            <w:r w:rsidRPr="0033492C">
              <w:rPr>
                <w:rFonts w:cs="Times New Roman"/>
                <w:sz w:val="26"/>
                <w:szCs w:val="26"/>
              </w:rPr>
              <w:t>ịu trách nhiệm cá nhân trước Thủ tướng Chính phủ, Chính phủ và Quốc hội về ngành, lĩnh vực được phân công quản lý; cùng các thành viên khác của Chính phủ chịu trách nhiệm tập thể về hoạt động của Chính phủ.</w:t>
            </w:r>
          </w:p>
          <w:p w14:paraId="477583C8"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 Th</w:t>
            </w:r>
            <w:r w:rsidRPr="0033492C">
              <w:rPr>
                <w:rFonts w:cs="Times New Roman"/>
                <w:sz w:val="26"/>
                <w:szCs w:val="26"/>
              </w:rPr>
              <w:t>ực hiện báo cáo công tác trước Chính phủ, Thủ tướng Chính phủ và chế độ báo cáo trước Nhân dân về những vấn đề quan trọng thuộc trách nhiệm quản lý; giải trình, trả lời chất vấn của đại biểu Quốc hội.</w:t>
            </w:r>
          </w:p>
          <w:p w14:paraId="024D7723" w14:textId="77777777" w:rsidR="0056416B" w:rsidRPr="0033492C" w:rsidRDefault="0056416B" w:rsidP="005E160A">
            <w:pPr>
              <w:pStyle w:val="TableText"/>
              <w:jc w:val="both"/>
              <w:rPr>
                <w:rFonts w:cs="Times New Roman"/>
                <w:b/>
                <w:bCs/>
                <w:sz w:val="26"/>
                <w:szCs w:val="26"/>
              </w:rPr>
            </w:pPr>
            <w:r w:rsidRPr="0033492C">
              <w:rPr>
                <w:rFonts w:cs="Times New Roman"/>
                <w:b/>
                <w:bCs/>
                <w:sz w:val="26"/>
                <w:szCs w:val="26"/>
                <w:lang w:val="en"/>
              </w:rPr>
              <w:t>Điều</w:t>
            </w:r>
            <w:r w:rsidRPr="0033492C">
              <w:rPr>
                <w:rFonts w:cs="Times New Roman"/>
                <w:b/>
                <w:bCs/>
                <w:sz w:val="26"/>
                <w:szCs w:val="26"/>
              </w:rPr>
              <w:t> 19. Nhiệm vụ và quyền hạn của Bộ trưởng, Thủ trưởng cơ quan ngang Bộ với tư cách là người đứng đầu Bộ, cơ quan ngang Bộ</w:t>
            </w:r>
          </w:p>
          <w:p w14:paraId="70E02745"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6. Hư</w:t>
            </w:r>
            <w:r w:rsidRPr="0033492C">
              <w:rPr>
                <w:rFonts w:cs="Times New Roman"/>
                <w:sz w:val="26"/>
                <w:szCs w:val="26"/>
              </w:rPr>
              <w:t>ớng dẫn và kiểm tra, phối hợp với các Bộ, cơ quan ngang Bộ, cơ quan thuộc Chính phủ thực hiện nhiệm vụ công tác thuộc ngành, lĩnh vực được phân công; kiến nghị với Bộ trưởng, Thủ trưởng cơ quan ngang Bộ khác đình chỉ việc thi hành hoặc bãi bỏ những quy định do cơ quan đó ban hành trái với </w:t>
            </w:r>
            <w:bookmarkStart w:id="152" w:name="tvpllink_khhhnejlqt_19"/>
            <w:r w:rsidRPr="0033492C">
              <w:rPr>
                <w:rFonts w:cs="Times New Roman"/>
                <w:sz w:val="26"/>
                <w:szCs w:val="26"/>
              </w:rPr>
              <w:t>Hiến pháp</w:t>
            </w:r>
            <w:bookmarkEnd w:id="152"/>
            <w:r w:rsidRPr="0033492C">
              <w:rPr>
                <w:rFonts w:cs="Times New Roman"/>
                <w:sz w:val="26"/>
                <w:szCs w:val="26"/>
              </w:rPr>
              <w:t>, luật và văn bản của cơ quan nhà nước cấp trên hoặc của Bộ, cơ quan ngang Bộ về ngành, lĩnh vực do Bộ, cơ quan ngang Bộ chịu trách nhiệm quản lý. Trong trường hợp kiến nghị không được chấp thuận thì báo cáo Thủ tướng Chính phủ quyết định.</w:t>
            </w:r>
          </w:p>
          <w:p w14:paraId="624F6CB1"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7. Ch</w:t>
            </w:r>
            <w:r w:rsidRPr="0033492C">
              <w:rPr>
                <w:rFonts w:cs="Times New Roman"/>
                <w:sz w:val="26"/>
                <w:szCs w:val="26"/>
              </w:rPr>
              <w:t>ỉ đạo, hướng dẫn, kiểm tra Ủy ban nhân dân các cấp thực hiện nhiệm vụ công tác thuộc ngành, lĩnh vực được phân công hoặc Chính phủ, Thủ tướng Chính phủ giao.</w:t>
            </w:r>
          </w:p>
          <w:p w14:paraId="1C099EFD" w14:textId="77777777" w:rsidR="0056416B" w:rsidRPr="0033492C" w:rsidRDefault="0056416B" w:rsidP="005E160A">
            <w:pPr>
              <w:pStyle w:val="TableText"/>
              <w:jc w:val="both"/>
              <w:rPr>
                <w:rFonts w:cs="Times New Roman"/>
                <w:sz w:val="26"/>
                <w:szCs w:val="26"/>
              </w:rPr>
            </w:pPr>
            <w:bookmarkStart w:id="153" w:name="dieu_20"/>
            <w:r w:rsidRPr="0033492C">
              <w:rPr>
                <w:rFonts w:cs="Times New Roman"/>
                <w:b/>
                <w:bCs/>
                <w:sz w:val="26"/>
                <w:szCs w:val="26"/>
                <w:lang w:val="en"/>
              </w:rPr>
              <w:t>Điều</w:t>
            </w:r>
            <w:r w:rsidRPr="0033492C">
              <w:rPr>
                <w:rFonts w:cs="Times New Roman"/>
                <w:b/>
                <w:bCs/>
                <w:sz w:val="26"/>
                <w:szCs w:val="26"/>
              </w:rPr>
              <w:t> 20. Trách nhiệm của Bộ trưởng, Thủ trưởng cơ quan ngang Bộ với tư cách là người đứng đầu Bộ, cơ quan ngang Bộ</w:t>
            </w:r>
            <w:bookmarkEnd w:id="153"/>
          </w:p>
          <w:p w14:paraId="38251DD6"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1. Ch</w:t>
            </w:r>
            <w:r w:rsidRPr="0033492C">
              <w:rPr>
                <w:rFonts w:cs="Times New Roman"/>
                <w:sz w:val="26"/>
                <w:szCs w:val="26"/>
              </w:rPr>
              <w:t xml:space="preserve">ịu trách nhiệm cá nhân trước Thủ tướng Chính phủ, Chính phủ về kết quả, hiệu lực, hiệu quả hoạt động của Bộ, cơ quan ngang Bộ; về các </w:t>
            </w:r>
            <w:r w:rsidRPr="0033492C">
              <w:rPr>
                <w:rFonts w:cs="Times New Roman"/>
                <w:sz w:val="26"/>
                <w:szCs w:val="26"/>
              </w:rPr>
              <w:lastRenderedPageBreak/>
              <w:t>quyết định và kết quả thực hiện các quyết định của mình trong phạm vi nhiệm vụ, quyền hạn được giao.</w:t>
            </w:r>
          </w:p>
          <w:p w14:paraId="02F670FD"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 Th</w:t>
            </w:r>
            <w:r w:rsidRPr="0033492C">
              <w:rPr>
                <w:rFonts w:cs="Times New Roman"/>
                <w:sz w:val="26"/>
                <w:szCs w:val="26"/>
              </w:rPr>
              <w:t>ực hiện báo cáo công tác trước Chính phủ, Thủ tướng Chính phủ; chế độ báo cáo trước Nhân dân về những vấn đề quan trọng thuộc trách nhiệm quản lý.</w:t>
            </w:r>
          </w:p>
          <w:p w14:paraId="43595002" w14:textId="77777777" w:rsidR="0056416B" w:rsidRPr="0033492C" w:rsidRDefault="0056416B" w:rsidP="005E160A">
            <w:pPr>
              <w:pStyle w:val="TableText"/>
              <w:jc w:val="both"/>
              <w:rPr>
                <w:rFonts w:cs="Times New Roman"/>
                <w:sz w:val="26"/>
                <w:szCs w:val="26"/>
              </w:rPr>
            </w:pPr>
            <w:r w:rsidRPr="0033492C">
              <w:rPr>
                <w:rFonts w:cs="Times New Roman"/>
                <w:sz w:val="26"/>
                <w:szCs w:val="26"/>
              </w:rPr>
              <w:t>- Luật Tổ chức chính quyền địa phương số 72/2025/QH15</w:t>
            </w:r>
          </w:p>
          <w:p w14:paraId="545F3C1D"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6. Ủy ban nhân dân</w:t>
            </w:r>
          </w:p>
          <w:p w14:paraId="6491F7C7" w14:textId="77777777" w:rsidR="0056416B" w:rsidRPr="0033492C" w:rsidRDefault="0056416B" w:rsidP="005E160A">
            <w:pPr>
              <w:pStyle w:val="TableText"/>
              <w:jc w:val="both"/>
              <w:rPr>
                <w:rFonts w:cs="Times New Roman"/>
                <w:sz w:val="26"/>
                <w:szCs w:val="26"/>
              </w:rPr>
            </w:pPr>
            <w:r w:rsidRPr="0033492C">
              <w:rPr>
                <w:rFonts w:cs="Times New Roman"/>
                <w:sz w:val="26"/>
                <w:szCs w:val="26"/>
              </w:rPr>
              <w:t>1. Ủy ban nhân dân ở cấp chính quyền địa phương do Hội đồng nhân dân cùng cấp bầu ra, là cơ quan chấp hành của Hội đồng nhân dân, cơ quan hành chính nhà nước ở địa phương, tổ chức thi hành </w:t>
            </w:r>
            <w:bookmarkStart w:id="154" w:name="tvpllink_khhhnejlqt_4"/>
            <w:r w:rsidRPr="0033492C">
              <w:rPr>
                <w:rFonts w:cs="Times New Roman"/>
                <w:sz w:val="26"/>
                <w:szCs w:val="26"/>
              </w:rPr>
              <w:t>Hiến pháp</w:t>
            </w:r>
            <w:bookmarkEnd w:id="154"/>
            <w:r w:rsidRPr="0033492C">
              <w:rPr>
                <w:rFonts w:cs="Times New Roman"/>
                <w:sz w:val="26"/>
                <w:szCs w:val="26"/>
              </w:rPr>
              <w:t>, pháp luật và nghị quyết của Hội đồng nhân dân ở địa phương, chịu trách nhiệm trước Nhân dân địa phương, Hội đồng nhân dân cùng cấp và cơ quan hành chính nhà nước cấp trên.</w:t>
            </w:r>
          </w:p>
          <w:p w14:paraId="4EDB85ED" w14:textId="77777777" w:rsidR="0056416B" w:rsidRPr="0033492C" w:rsidRDefault="0056416B" w:rsidP="005E160A">
            <w:pPr>
              <w:pStyle w:val="TableText"/>
              <w:jc w:val="both"/>
              <w:rPr>
                <w:rFonts w:cs="Times New Roman"/>
                <w:sz w:val="26"/>
                <w:szCs w:val="26"/>
              </w:rPr>
            </w:pPr>
            <w:r w:rsidRPr="0033492C">
              <w:rPr>
                <w:rFonts w:cs="Times New Roman"/>
                <w:sz w:val="26"/>
                <w:szCs w:val="26"/>
              </w:rPr>
              <w:t>2. Nhiệm kỳ của Ủy ban nhân dân ở cấp chính quyền địa phương theo nhiệm kỳ của Hội đồng nhân dân cùng cấp. Khi Hội đồng nhân dân hết nhiệm kỳ, Ủy ban nhân dân tiếp tục làm nhiệm vụ cho đến khi Hội đồng nhân dân khóa mới bầu ra Ủy ban nhân dân khóa mới.</w:t>
            </w:r>
          </w:p>
          <w:p w14:paraId="56ADBFDF" w14:textId="77777777" w:rsidR="0056416B" w:rsidRPr="0033492C" w:rsidRDefault="0056416B" w:rsidP="005E160A">
            <w:pPr>
              <w:pStyle w:val="TableText"/>
              <w:jc w:val="both"/>
              <w:rPr>
                <w:rFonts w:cs="Times New Roman"/>
                <w:sz w:val="26"/>
                <w:szCs w:val="26"/>
              </w:rPr>
            </w:pPr>
            <w:bookmarkStart w:id="155" w:name="khoan_3_6"/>
            <w:r w:rsidRPr="0033492C">
              <w:rPr>
                <w:rFonts w:cs="Times New Roman"/>
                <w:sz w:val="26"/>
                <w:szCs w:val="26"/>
              </w:rPr>
              <w:t>3. Chính phủ lãnh đạo, hướng dẫn, kiểm tra, thanh tra tổ chức, hoạt động của Ủy ban nhân dân; ban hành Quy chế làm việc mẫu của Ủy ban nhân dân.</w:t>
            </w:r>
            <w:bookmarkEnd w:id="155"/>
          </w:p>
          <w:p w14:paraId="62A6A1A1"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16. Nhiệm vụ, quyền hạn của Ủy ban nhân dân tỉnh</w:t>
            </w:r>
          </w:p>
          <w:p w14:paraId="2D93929A" w14:textId="77777777" w:rsidR="0056416B" w:rsidRPr="0033492C" w:rsidRDefault="0056416B" w:rsidP="005E160A">
            <w:pPr>
              <w:pStyle w:val="TableText"/>
              <w:jc w:val="both"/>
              <w:rPr>
                <w:rFonts w:cs="Times New Roman"/>
                <w:sz w:val="26"/>
                <w:szCs w:val="26"/>
              </w:rPr>
            </w:pPr>
            <w:r w:rsidRPr="0033492C">
              <w:rPr>
                <w:rFonts w:cs="Times New Roman"/>
                <w:sz w:val="26"/>
                <w:szCs w:val="26"/>
              </w:rPr>
              <w:t>1. Xây dựng, trình Hội đồng nhân dân cùng cấp xem xét ban hành nghị quyết để thực hiện các nhiệm vụ, quyền hạn quy định tại các điểm a, b, c khoản 1, các điểm a, b, c, d, đ khoản 2, các khoản 3, 4, 5, 6, 7 và 8 Điều 15 của Luật này và tổ chức thực hiện nghị quyết của Hội đồng nhân dân cùng cấp.</w:t>
            </w:r>
          </w:p>
          <w:p w14:paraId="116BF41E" w14:textId="77777777" w:rsidR="0056416B" w:rsidRPr="0033492C" w:rsidRDefault="0056416B" w:rsidP="005E160A">
            <w:pPr>
              <w:pStyle w:val="TableText"/>
              <w:jc w:val="both"/>
              <w:rPr>
                <w:rFonts w:cs="Times New Roman"/>
                <w:sz w:val="26"/>
                <w:szCs w:val="26"/>
              </w:rPr>
            </w:pPr>
            <w:r w:rsidRPr="0033492C">
              <w:rPr>
                <w:rFonts w:cs="Times New Roman"/>
                <w:sz w:val="26"/>
                <w:szCs w:val="26"/>
              </w:rPr>
              <w:t>2. Tổ chức thi hành </w:t>
            </w:r>
            <w:bookmarkStart w:id="156" w:name="tvpllink_khhhnejlqt_10"/>
            <w:r w:rsidRPr="0033492C">
              <w:rPr>
                <w:rFonts w:cs="Times New Roman"/>
                <w:sz w:val="26"/>
                <w:szCs w:val="26"/>
              </w:rPr>
              <w:t>Hiến pháp</w:t>
            </w:r>
            <w:bookmarkEnd w:id="156"/>
            <w:r w:rsidRPr="0033492C">
              <w:rPr>
                <w:rFonts w:cs="Times New Roman"/>
                <w:sz w:val="26"/>
                <w:szCs w:val="26"/>
              </w:rPr>
              <w:t xml:space="preserve">, pháp luật, văn bản của cơ quan nhà nước cấp trên và nghị quyết của Hội đồng nhân dân cùng cấp bảo đảm tính </w:t>
            </w:r>
            <w:r w:rsidRPr="0033492C">
              <w:rPr>
                <w:rFonts w:cs="Times New Roman"/>
                <w:sz w:val="26"/>
                <w:szCs w:val="26"/>
              </w:rPr>
              <w:lastRenderedPageBreak/>
              <w:t>thống nhất, thông suốt của nền hành chính quốc gia; bảo đảm các điều kiện về cơ sở vật chất, nguồn nhân lực và các nguồn lực cần thiết khác để thi hành </w:t>
            </w:r>
            <w:bookmarkStart w:id="157" w:name="tvpllink_khhhnejlqt_11"/>
            <w:r w:rsidRPr="0033492C">
              <w:rPr>
                <w:rFonts w:cs="Times New Roman"/>
                <w:sz w:val="26"/>
                <w:szCs w:val="26"/>
              </w:rPr>
              <w:t>Hiến pháp</w:t>
            </w:r>
            <w:bookmarkEnd w:id="157"/>
            <w:r w:rsidRPr="0033492C">
              <w:rPr>
                <w:rFonts w:cs="Times New Roman"/>
                <w:sz w:val="26"/>
                <w:szCs w:val="26"/>
              </w:rPr>
              <w:t> và pháp luật tại địa phương.</w:t>
            </w:r>
          </w:p>
          <w:p w14:paraId="7580D207" w14:textId="77777777" w:rsidR="0056416B" w:rsidRPr="0033492C" w:rsidRDefault="0056416B" w:rsidP="005E160A">
            <w:pPr>
              <w:pStyle w:val="TableText"/>
              <w:jc w:val="both"/>
              <w:rPr>
                <w:rFonts w:cs="Times New Roman"/>
                <w:sz w:val="26"/>
                <w:szCs w:val="26"/>
              </w:rPr>
            </w:pPr>
            <w:r w:rsidRPr="0033492C">
              <w:rPr>
                <w:rFonts w:cs="Times New Roman"/>
                <w:sz w:val="26"/>
                <w:szCs w:val="26"/>
              </w:rPr>
              <w:t>3. Tổ chức thực hiện việc quản lý hành chính nhà nước tại địa phương, bảo đảm nền hành chính thống nhất, thông suốt, liên tục, hiệu lực, hiệu quả, dân chủ, pháp quyền, chuyên nghiệp, hiện đại, trong sạch, công khai, minh bạch, phục vụ Nhân dân và chịu sự kiểm tra, giám sát của Nhân dân.</w:t>
            </w:r>
          </w:p>
          <w:p w14:paraId="6A063A0C" w14:textId="77777777" w:rsidR="0056416B" w:rsidRPr="0033492C" w:rsidRDefault="0056416B" w:rsidP="005E160A">
            <w:pPr>
              <w:pStyle w:val="TableText"/>
              <w:jc w:val="both"/>
              <w:rPr>
                <w:rFonts w:cs="Times New Roman"/>
                <w:sz w:val="26"/>
                <w:szCs w:val="26"/>
              </w:rPr>
            </w:pPr>
            <w:r w:rsidRPr="0033492C">
              <w:rPr>
                <w:rFonts w:cs="Times New Roman"/>
                <w:sz w:val="26"/>
                <w:szCs w:val="26"/>
              </w:rPr>
              <w:t>4. Quyết định quy hoạch, chương trình, kế hoạch phát triển đô thị, nông thôn; chủ trì, phối hợp với các cơ quan nhà nước ở trung ương và các địa phương khác thúc đẩy liên kết vùng, liên kết, hợp tác giữa các tỉnh, thành phố theo thẩm quyền; tổ chức thực hiện quy hoạch vùng, bảo đảm tính thống nhất của nền kinh tế.</w:t>
            </w:r>
          </w:p>
          <w:p w14:paraId="0BEDC098" w14:textId="77777777" w:rsidR="0056416B" w:rsidRPr="0033492C" w:rsidRDefault="0056416B" w:rsidP="005E160A">
            <w:pPr>
              <w:pStyle w:val="TableText"/>
              <w:jc w:val="both"/>
              <w:rPr>
                <w:rFonts w:cs="Times New Roman"/>
                <w:sz w:val="26"/>
                <w:szCs w:val="26"/>
              </w:rPr>
            </w:pPr>
            <w:r w:rsidRPr="0033492C">
              <w:rPr>
                <w:rFonts w:cs="Times New Roman"/>
                <w:sz w:val="26"/>
                <w:szCs w:val="26"/>
              </w:rPr>
              <w:t>5. Quyết định cụ thể đối với một số chế độ, tiêu chuẩn, định mức chi ngân sách do Hội đồng nhân dân cùng cấp giao; quyết định phân bổ, giao dự toán chi đối với các khoản chưa phân bổ chi tiết; quyết định điều chỉnh dự toán ngân sách địa phương và các nội dung khác theo quy định của pháp luật về ngân sách nhà nước.</w:t>
            </w:r>
          </w:p>
          <w:p w14:paraId="3B023FB7" w14:textId="77777777" w:rsidR="0056416B" w:rsidRPr="0033492C" w:rsidRDefault="0056416B" w:rsidP="005E160A">
            <w:pPr>
              <w:pStyle w:val="TableText"/>
              <w:jc w:val="both"/>
              <w:rPr>
                <w:rFonts w:cs="Times New Roman"/>
                <w:sz w:val="26"/>
                <w:szCs w:val="26"/>
              </w:rPr>
            </w:pPr>
            <w:bookmarkStart w:id="158" w:name="khoan_6_16"/>
            <w:r w:rsidRPr="0033492C">
              <w:rPr>
                <w:rFonts w:cs="Times New Roman"/>
                <w:sz w:val="26"/>
                <w:szCs w:val="26"/>
              </w:rPr>
              <w:t>6. Quy định chức năng, nhiệm vụ, quyền hạn và cơ cấu tổ chức của cơ quan chuyên môn, tổ chức hành chính khác thuộc Ủy ban nhân dân cấp mình; quyết định thành lập, tổ chức lại, thay đổi tên gọi, giải thể, quy định tổ chức bộ máy, nhiệm vụ, quyền hạn của đơn vị sự nghiệp công lập thuộc Ủy ban nhân dân cấp mình theo quy định của pháp luật.</w:t>
            </w:r>
            <w:bookmarkEnd w:id="158"/>
          </w:p>
          <w:p w14:paraId="605327AB" w14:textId="77777777" w:rsidR="0056416B" w:rsidRPr="0033492C" w:rsidRDefault="0056416B" w:rsidP="005E160A">
            <w:pPr>
              <w:pStyle w:val="TableText"/>
              <w:jc w:val="both"/>
              <w:rPr>
                <w:rFonts w:cs="Times New Roman"/>
                <w:sz w:val="26"/>
                <w:szCs w:val="26"/>
              </w:rPr>
            </w:pPr>
            <w:r w:rsidRPr="0033492C">
              <w:rPr>
                <w:rFonts w:cs="Times New Roman"/>
                <w:sz w:val="26"/>
                <w:szCs w:val="26"/>
              </w:rPr>
              <w:t>7. Quản lý biên chế cán bộ, công chức trong các cơ quan hành chính của chính quyền địa phương các cấp, số lượng người làm việc hưởng lương từ ngân sách nhà nước trong các đơn vị sự nghiệp công lập thuộc phạm vi quản lý của địa phương theo quy định của pháp luật.</w:t>
            </w:r>
          </w:p>
          <w:p w14:paraId="7125C34E"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8. Quyết định số lượng Phó Chủ tịch Ủy ban nhân dân của từng đơn vị hành chính cấp xã nhưng phải bảo đảm tổng số lượng Phó Chủ tịch Ủy ban nhân dân cấp xã của địa phương không vượt quá tổng số lượng tính theo khung quy định của Chính phủ.</w:t>
            </w:r>
          </w:p>
          <w:p w14:paraId="50C26EA9" w14:textId="77777777" w:rsidR="0056416B" w:rsidRPr="0033492C" w:rsidRDefault="0056416B" w:rsidP="005E160A">
            <w:pPr>
              <w:pStyle w:val="TableText"/>
              <w:jc w:val="both"/>
              <w:rPr>
                <w:rFonts w:cs="Times New Roman"/>
                <w:sz w:val="26"/>
                <w:szCs w:val="26"/>
              </w:rPr>
            </w:pPr>
            <w:r w:rsidRPr="0033492C">
              <w:rPr>
                <w:rFonts w:cs="Times New Roman"/>
                <w:sz w:val="26"/>
                <w:szCs w:val="26"/>
              </w:rPr>
              <w:t>9. Ban hành Quy chế làm việc của Ủy ban nhân dân cấp mình.</w:t>
            </w:r>
          </w:p>
          <w:p w14:paraId="4E1C35D1" w14:textId="77777777" w:rsidR="0056416B" w:rsidRPr="0033492C" w:rsidRDefault="0056416B" w:rsidP="005E160A">
            <w:pPr>
              <w:pStyle w:val="TableText"/>
              <w:jc w:val="both"/>
              <w:rPr>
                <w:rFonts w:cs="Times New Roman"/>
                <w:sz w:val="26"/>
                <w:szCs w:val="26"/>
              </w:rPr>
            </w:pPr>
            <w:bookmarkStart w:id="159" w:name="khoan_10_16"/>
            <w:r w:rsidRPr="0033492C">
              <w:rPr>
                <w:rFonts w:cs="Times New Roman"/>
                <w:sz w:val="26"/>
                <w:szCs w:val="26"/>
              </w:rPr>
              <w:t>10. Ban hành quyết định và các văn bản hành chính khác về những vấn đề thuộc nhiệm vụ, quyền hạn của mình; bãi bỏ, sửa đổi, bổ sung, thay thế văn bản do mình ban hành khi xét thấy không còn phù hợp hoặc trái pháp luật.</w:t>
            </w:r>
            <w:bookmarkEnd w:id="159"/>
          </w:p>
          <w:p w14:paraId="2B496666" w14:textId="77777777" w:rsidR="0056416B" w:rsidRPr="0033492C" w:rsidRDefault="0056416B" w:rsidP="005E160A">
            <w:pPr>
              <w:pStyle w:val="TableText"/>
              <w:jc w:val="both"/>
              <w:rPr>
                <w:rFonts w:cs="Times New Roman"/>
                <w:sz w:val="26"/>
                <w:szCs w:val="26"/>
              </w:rPr>
            </w:pPr>
            <w:r w:rsidRPr="0033492C">
              <w:rPr>
                <w:rFonts w:cs="Times New Roman"/>
                <w:sz w:val="26"/>
                <w:szCs w:val="26"/>
              </w:rPr>
              <w:t>11. Căn cứ tình hình thực tiễn và quy định của pháp luật, đẩy mạnh phân cấp, ủy quyền các nhiệm vụ, quyền hạn của mình cho Ủy ban nhân dân, Chủ tịch Ủy ban nhân dân cấp xã nhằm nâng cao năng lực, tính chủ động, tự chịu trách nhiệm của chính quyền cấp xã, tăng cường hiệu lực, hiệu quả quản lý nhà nước, thúc đẩy phát triển kinh tế - xã hội của địa phương, quản lý và phát triển các đô thị, đặc khu.</w:t>
            </w:r>
          </w:p>
          <w:p w14:paraId="39EA17DE" w14:textId="77777777" w:rsidR="0056416B" w:rsidRPr="0033492C" w:rsidRDefault="0056416B" w:rsidP="005E160A">
            <w:pPr>
              <w:pStyle w:val="TableText"/>
              <w:jc w:val="both"/>
              <w:rPr>
                <w:rFonts w:cs="Times New Roman"/>
                <w:sz w:val="26"/>
                <w:szCs w:val="26"/>
              </w:rPr>
            </w:pPr>
            <w:r w:rsidRPr="0033492C">
              <w:rPr>
                <w:rFonts w:cs="Times New Roman"/>
                <w:sz w:val="26"/>
                <w:szCs w:val="26"/>
              </w:rPr>
              <w:t>12. Thực hiện nhiệm vụ, quyền hạn được phân cấp, ủy quyền và các nhiệm vụ, quyền hạn khác theo quy định của pháp luật.</w:t>
            </w:r>
          </w:p>
          <w:p w14:paraId="64A27E0E" w14:textId="77777777" w:rsidR="0056416B" w:rsidRPr="0033492C" w:rsidRDefault="0056416B" w:rsidP="005E160A">
            <w:pPr>
              <w:pStyle w:val="TableText"/>
              <w:jc w:val="both"/>
              <w:rPr>
                <w:rFonts w:cs="Times New Roman"/>
                <w:sz w:val="26"/>
                <w:szCs w:val="26"/>
              </w:rPr>
            </w:pPr>
            <w:r w:rsidRPr="0033492C">
              <w:rPr>
                <w:rFonts w:cs="Times New Roman"/>
                <w:b/>
                <w:bCs/>
                <w:sz w:val="26"/>
                <w:szCs w:val="26"/>
              </w:rPr>
              <w:t>Điều 17. Nhiệm vụ, quyền hạn của Chủ tịch Ủy ban nhân dân tỉnh</w:t>
            </w:r>
          </w:p>
          <w:p w14:paraId="48CADA31" w14:textId="77777777" w:rsidR="0056416B" w:rsidRPr="0033492C" w:rsidRDefault="0056416B" w:rsidP="005E160A">
            <w:pPr>
              <w:pStyle w:val="TableText"/>
              <w:jc w:val="both"/>
              <w:rPr>
                <w:rFonts w:cs="Times New Roman"/>
                <w:sz w:val="26"/>
                <w:szCs w:val="26"/>
              </w:rPr>
            </w:pPr>
            <w:r w:rsidRPr="0033492C">
              <w:rPr>
                <w:rFonts w:cs="Times New Roman"/>
                <w:sz w:val="26"/>
                <w:szCs w:val="26"/>
              </w:rPr>
              <w:t>1. Lãnh đạo và điều hành công việc của Ủy ban nhân dân; triệu tập và chủ tọa các phiên họp của Ủy ban nhân dân.</w:t>
            </w:r>
          </w:p>
          <w:p w14:paraId="2921745A" w14:textId="77777777" w:rsidR="0056416B" w:rsidRPr="0033492C" w:rsidRDefault="0056416B" w:rsidP="005E160A">
            <w:pPr>
              <w:pStyle w:val="TableText"/>
              <w:jc w:val="both"/>
              <w:rPr>
                <w:rFonts w:cs="Times New Roman"/>
                <w:sz w:val="26"/>
                <w:szCs w:val="26"/>
              </w:rPr>
            </w:pPr>
            <w:r w:rsidRPr="0033492C">
              <w:rPr>
                <w:rFonts w:cs="Times New Roman"/>
                <w:sz w:val="26"/>
                <w:szCs w:val="26"/>
              </w:rPr>
              <w:t>2. Lãnh đạo, chỉ đạo việc thực hiện các nhiệm vụ thi hành Hiến pháp, pháp luật, các văn bản của cơ quan nhà nước cấp trên và của Hội đồng nhân dân, Ủy ban nhân dân cấp mình.</w:t>
            </w:r>
          </w:p>
          <w:p w14:paraId="03795F6A"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3. Lãnh đạo và chịu trách nhiệm về hoạt động của bộ máy hành chính nhà nước ở địa phương, bảo đảm tính thống nhất, thông suốt của nền hành chính; về thực hiện cải cách hành chính, cải cách công vụ, công chức trong hệ thống cơ quan hành chính nhà nước ở địa phương; chịu trách nhiệm thực hiện hiệu quả ứng dụng công nghệ thông tin, chuyển </w:t>
            </w:r>
            <w:r w:rsidRPr="0033492C">
              <w:rPr>
                <w:rFonts w:cs="Times New Roman"/>
                <w:sz w:val="26"/>
                <w:szCs w:val="26"/>
              </w:rPr>
              <w:lastRenderedPageBreak/>
              <w:t>đổi số trong hoạt động của chính quyền địa phương cấp mình và cấp xã trong giải quyết thủ tục hành chính và cung ứng dịch vụ công của địa phương theo quy định của pháp luật.</w:t>
            </w:r>
          </w:p>
          <w:p w14:paraId="624E1A41" w14:textId="77777777" w:rsidR="0056416B" w:rsidRPr="0033492C" w:rsidRDefault="0056416B" w:rsidP="005E160A">
            <w:pPr>
              <w:pStyle w:val="TableText"/>
              <w:jc w:val="both"/>
              <w:rPr>
                <w:rFonts w:cs="Times New Roman"/>
                <w:sz w:val="26"/>
                <w:szCs w:val="26"/>
              </w:rPr>
            </w:pPr>
            <w:r w:rsidRPr="0033492C">
              <w:rPr>
                <w:rFonts w:cs="Times New Roman"/>
                <w:sz w:val="26"/>
                <w:szCs w:val="26"/>
              </w:rPr>
              <w:t>4. Lãnh đạo, chỉ đạo, đôn đốc, kiểm tra công tác của các cơ quan chuyên môn, tổ chức hành chính khác thuộc Ủy ban nhân dân cấp mình, Ủy ban nhân dân, Chủ tịch Ủy ban nhân dân cấp xã.</w:t>
            </w:r>
          </w:p>
          <w:p w14:paraId="69522B05" w14:textId="77777777" w:rsidR="0056416B" w:rsidRPr="0033492C" w:rsidRDefault="0056416B" w:rsidP="005E160A">
            <w:pPr>
              <w:pStyle w:val="TableText"/>
              <w:jc w:val="both"/>
              <w:rPr>
                <w:rFonts w:cs="Times New Roman"/>
                <w:sz w:val="26"/>
                <w:szCs w:val="26"/>
              </w:rPr>
            </w:pPr>
            <w:r w:rsidRPr="0033492C">
              <w:rPr>
                <w:rFonts w:cs="Times New Roman"/>
                <w:sz w:val="26"/>
                <w:szCs w:val="26"/>
              </w:rPr>
              <w:t>5. Chỉ đạo và chịu trách nhiệm tổ chức thực hiện dự toán ngân sách của địa phương; quản lý, sử dụng có hiệu quả nguồn lực tài chính, nguồn ngân sách, tài sản công, cơ sở hạ tầng của địa phương thuộc phạm vi quản lý theo quy định của pháp luật.</w:t>
            </w:r>
          </w:p>
          <w:p w14:paraId="10493EE1" w14:textId="77777777" w:rsidR="0056416B" w:rsidRPr="0033492C" w:rsidRDefault="0056416B" w:rsidP="005E160A">
            <w:pPr>
              <w:pStyle w:val="TableText"/>
              <w:jc w:val="both"/>
              <w:rPr>
                <w:rFonts w:cs="Times New Roman"/>
                <w:sz w:val="26"/>
                <w:szCs w:val="26"/>
              </w:rPr>
            </w:pPr>
            <w:r w:rsidRPr="0033492C">
              <w:rPr>
                <w:rFonts w:cs="Times New Roman"/>
                <w:sz w:val="26"/>
                <w:szCs w:val="26"/>
              </w:rPr>
              <w:t>6. Chỉ đạo và tổ chức thực hiện các nhiệm vụ phát triển kinh tế - xã hội, phát triển các ngành, lĩnh vực, phát triển đô thị, phát triển kinh tế tư nhân, phát triển khoa học, công nghệ, đổi mới sáng tạo và chuyển đổi số ở địa phương; tổ chức thực hiện quản lý nhà nước tại địa phương trong các lĩnh vực tài chính, đầu tư, đất đai, nông nghiệp, tài nguyên, môi trường, thương mại, dịch vụ, công nghiệp, xây dựng, giao thông vận tải, giáo dục, y tế, xây dựng pháp luật, hành chính tư pháp, bổ trợ tư pháp, công tác pháp chế, nội vụ, lao động, thông tin, văn hóa, xã hội, du lịch, thể dục, thể thao của địa phương theo quy định của pháp luật.</w:t>
            </w:r>
          </w:p>
          <w:p w14:paraId="64FDEBF8" w14:textId="77777777" w:rsidR="0056416B" w:rsidRPr="0033492C" w:rsidRDefault="0056416B" w:rsidP="005E160A">
            <w:pPr>
              <w:pStyle w:val="TableText"/>
              <w:jc w:val="both"/>
              <w:rPr>
                <w:rFonts w:cs="Times New Roman"/>
                <w:sz w:val="26"/>
                <w:szCs w:val="26"/>
              </w:rPr>
            </w:pPr>
            <w:r w:rsidRPr="0033492C">
              <w:rPr>
                <w:rFonts w:cs="Times New Roman"/>
                <w:sz w:val="26"/>
                <w:szCs w:val="26"/>
              </w:rPr>
              <w:t>7. Chỉ đạo, tổ chức thực hiện các nhiệm vụ về đối ngoại theo quy định của pháp luật.</w:t>
            </w:r>
          </w:p>
          <w:p w14:paraId="7C5265B4" w14:textId="77777777" w:rsidR="0056416B" w:rsidRPr="0033492C" w:rsidRDefault="0056416B" w:rsidP="005E160A">
            <w:pPr>
              <w:pStyle w:val="TableText"/>
              <w:jc w:val="both"/>
              <w:rPr>
                <w:rFonts w:cs="Times New Roman"/>
                <w:sz w:val="26"/>
                <w:szCs w:val="26"/>
              </w:rPr>
            </w:pPr>
            <w:r w:rsidRPr="0033492C">
              <w:rPr>
                <w:rFonts w:cs="Times New Roman"/>
                <w:sz w:val="26"/>
                <w:szCs w:val="26"/>
              </w:rPr>
              <w:t>8. Chỉ đạo và tổ chức thực hiện nhiệm vụ về quốc phòng, an ninh, trật tự, an toàn xã hội tại địa phương theo quy định của pháp luật; xây dựng nền quốc phòng toàn dân, thế trận an ninh nhân dân; xây dựng lực lượng dân quân tự vệ, lực lượng dự bị động viên, lực lượng tham gia bảo vệ an ninh, trật tự ở cơ sở và chế độ, chính sách đối với các lực lượng này ở địa phương theo quy định của pháp luật.</w:t>
            </w:r>
          </w:p>
          <w:p w14:paraId="001497B7"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9. Chỉ đạo và chịu trách nhiệm thực hiện các nhiệm vụ về bảo vệ tài sản của cơ quan, tổ chức, bảo vệ tính mạng, sức khỏe, tự do, danh dự, nhân phẩm, tài sản, các quyền và lợi ích hợp pháp khác của công dân, bảo đảm quyền con người; phòng, chống tội phạm và các hành vi vi phạm pháp luật khác tại địa phương theo quy định của pháp luật.</w:t>
            </w:r>
          </w:p>
          <w:p w14:paraId="310CFB8F" w14:textId="77777777" w:rsidR="0056416B" w:rsidRPr="0033492C" w:rsidRDefault="0056416B" w:rsidP="005E160A">
            <w:pPr>
              <w:pStyle w:val="TableText"/>
              <w:jc w:val="both"/>
              <w:rPr>
                <w:rFonts w:cs="Times New Roman"/>
                <w:sz w:val="26"/>
                <w:szCs w:val="26"/>
              </w:rPr>
            </w:pPr>
            <w:r w:rsidRPr="0033492C">
              <w:rPr>
                <w:rFonts w:cs="Times New Roman"/>
                <w:sz w:val="26"/>
                <w:szCs w:val="26"/>
              </w:rPr>
              <w:t>10. Chỉ đạo việc thực hiện các chính sách về dân tộc, tôn giáo ở địa phương; giữ gìn và phát huy bản sắc văn hóa của đồng bào dân tộc thiểu số, tín đồ tôn giáo ở địa phương theo quy định của pháp luật.</w:t>
            </w:r>
          </w:p>
          <w:p w14:paraId="5A1B59A4" w14:textId="77777777" w:rsidR="0056416B" w:rsidRPr="0033492C" w:rsidRDefault="0056416B" w:rsidP="005E160A">
            <w:pPr>
              <w:pStyle w:val="TableText"/>
              <w:jc w:val="both"/>
              <w:rPr>
                <w:rFonts w:cs="Times New Roman"/>
                <w:sz w:val="26"/>
                <w:szCs w:val="26"/>
              </w:rPr>
            </w:pPr>
            <w:r w:rsidRPr="0033492C">
              <w:rPr>
                <w:rFonts w:cs="Times New Roman"/>
                <w:sz w:val="26"/>
                <w:szCs w:val="26"/>
              </w:rPr>
              <w:t>11. Chỉ đạo và tổ chức thực hiện quy hoạch cấp quốc gia, quy hoạch vùng, quy hoạch tỉnh, các quy hoạch, kế hoạch ngành, lĩnh vực, kế hoạch phát triển kinh tế - xã hội cấp tỉnh đã được cấp có thẩm quyền phê duyệt tại địa phương; quản lý các khu công nghiệp, khu kinh tế của địa phương theo quy định của pháp luật.</w:t>
            </w:r>
          </w:p>
          <w:p w14:paraId="664AD4FF" w14:textId="77777777" w:rsidR="0056416B" w:rsidRPr="0033492C" w:rsidRDefault="0056416B" w:rsidP="005E160A">
            <w:pPr>
              <w:pStyle w:val="TableText"/>
              <w:jc w:val="both"/>
              <w:rPr>
                <w:rFonts w:cs="Times New Roman"/>
                <w:sz w:val="26"/>
                <w:szCs w:val="26"/>
              </w:rPr>
            </w:pPr>
            <w:r w:rsidRPr="0033492C">
              <w:rPr>
                <w:rFonts w:cs="Times New Roman"/>
                <w:sz w:val="26"/>
                <w:szCs w:val="26"/>
              </w:rPr>
              <w:t>12. Chỉ đạo và chịu trách nhiệm bảo đảm an sinh xã hội, thực hiện chính sách ưu đãi đối với người có công với cách mạng, các đối tượng bảo trợ xã hội; quản lý các cơ sở giáo dục đại học, cơ sở giáo dục nghề nghiệp, cơ sở giáo dục trung học phổ thông, cơ sở y tế, cơ sở phúc lợi xã hội thuộc phạm vi quản lý của địa phương theo quy định của pháp luật.</w:t>
            </w:r>
          </w:p>
          <w:p w14:paraId="5FDA3478" w14:textId="77777777" w:rsidR="0056416B" w:rsidRPr="0033492C" w:rsidRDefault="0056416B" w:rsidP="005E160A">
            <w:pPr>
              <w:pStyle w:val="TableText"/>
              <w:jc w:val="both"/>
              <w:rPr>
                <w:rFonts w:cs="Times New Roman"/>
                <w:sz w:val="26"/>
                <w:szCs w:val="26"/>
              </w:rPr>
            </w:pPr>
            <w:r w:rsidRPr="0033492C">
              <w:rPr>
                <w:rFonts w:cs="Times New Roman"/>
                <w:sz w:val="26"/>
                <w:szCs w:val="26"/>
              </w:rPr>
              <w:t>13. Chỉ đạo và chịu trách nhiệm trong công tác tuyển dụng, sử dụng, quản lý công chức, viên chức, sử dụng và phát triển nguồn nhân lực, lao động, việc làm, bảo hiểm xã hội trên địa bàn theo quy định của pháp luật; quyết định bổ nhiệm, miễn nhiệm, điều động, cách chức, khen thưởng, kỷ luật người đứng đầu, cấp phó của người đứng đầu cơ quan chuyên môn, tổ chức hành chính khác, đơn vị sự nghiệp công lập thuộc Ủy ban nhân dân cấp mình.</w:t>
            </w:r>
          </w:p>
          <w:p w14:paraId="511BC6C5"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14. Chỉ đạo, xử lý kịp thời các tình huống khẩn cấp liên quan đến thiên tai, dịch bệnh, thảm họa tại địa phương; quyết định áp dụng các biện pháp cấp bách khác quy định của pháp luật hoặc vượt thẩm quyền trong </w:t>
            </w:r>
            <w:r w:rsidRPr="0033492C">
              <w:rPr>
                <w:rFonts w:cs="Times New Roman"/>
                <w:sz w:val="26"/>
                <w:szCs w:val="26"/>
              </w:rPr>
              <w:lastRenderedPageBreak/>
              <w:t>trường hợp thật cần thiết vì lợi ích quốc gia, phòng, chống thiên tai, dịch bệnh, bảo đảm tính mạng, tài sản của Nhân dân trên địa bàn, sau đó báo cáo cơ quan có thẩm quyền của Đảng và Thủ tướng Chính phủ trong thời gian sớm nhất.</w:t>
            </w:r>
          </w:p>
          <w:p w14:paraId="31A551FA" w14:textId="77777777" w:rsidR="0056416B" w:rsidRPr="0033492C" w:rsidRDefault="0056416B" w:rsidP="005E160A">
            <w:pPr>
              <w:pStyle w:val="TableText"/>
              <w:jc w:val="both"/>
              <w:rPr>
                <w:rFonts w:cs="Times New Roman"/>
                <w:sz w:val="26"/>
                <w:szCs w:val="26"/>
              </w:rPr>
            </w:pPr>
            <w:r w:rsidRPr="0033492C">
              <w:rPr>
                <w:rFonts w:cs="Times New Roman"/>
                <w:sz w:val="26"/>
                <w:szCs w:val="26"/>
              </w:rPr>
              <w:t>15. Chỉ đạo việc thực hiện công tác thanh tra, kiểm tra, hướng dẫn và xử lý vi phạm trong việc thi hành Hiến pháp, pháp luật và các văn bản của cơ quan nhà nước cấp trên tại địa phương.</w:t>
            </w:r>
          </w:p>
          <w:p w14:paraId="2E46B891" w14:textId="77777777" w:rsidR="0056416B" w:rsidRPr="0033492C" w:rsidRDefault="0056416B" w:rsidP="005E160A">
            <w:pPr>
              <w:pStyle w:val="TableText"/>
              <w:jc w:val="both"/>
              <w:rPr>
                <w:rFonts w:cs="Times New Roman"/>
                <w:sz w:val="26"/>
                <w:szCs w:val="26"/>
              </w:rPr>
            </w:pPr>
            <w:r w:rsidRPr="0033492C">
              <w:rPr>
                <w:rFonts w:cs="Times New Roman"/>
                <w:sz w:val="26"/>
                <w:szCs w:val="26"/>
              </w:rPr>
              <w:t>16. Chỉ đạo và tổ chức thực hiện việc tiếp công dân, giải quyết khiếu nại, tố cáo, phòng, chống tham nhũng, lãng phí, tiêu cực trong hoạt động của bộ máy hành chính nhà nước và trong các hoạt động kinh tế - xã hội tại địa phương theo quy định của pháp luật.</w:t>
            </w:r>
          </w:p>
          <w:p w14:paraId="6A2356DC" w14:textId="77777777" w:rsidR="0056416B" w:rsidRPr="0033492C" w:rsidRDefault="0056416B" w:rsidP="005E160A">
            <w:pPr>
              <w:pStyle w:val="TableText"/>
              <w:jc w:val="both"/>
              <w:rPr>
                <w:rFonts w:cs="Times New Roman"/>
                <w:sz w:val="26"/>
                <w:szCs w:val="26"/>
              </w:rPr>
            </w:pPr>
            <w:bookmarkStart w:id="160" w:name="khoan_17_17"/>
            <w:r w:rsidRPr="0033492C">
              <w:rPr>
                <w:rFonts w:cs="Times New Roman"/>
                <w:sz w:val="26"/>
                <w:szCs w:val="26"/>
                <w:lang w:val="en"/>
              </w:rPr>
              <w:t>17. Phê chuẩn kết quả bầu, miễn nhiệm, bãi nhiệm và quyết định điều động, cách chức Chủ tịch, Phó Chủ tịch Ủy ban nhân dân cấp xã; giao quyền Chủ tịch Ủy ban nhân dân cấp xã; quyết định tạm đình chỉ công tác đối với Phó Chủ tịch Ủy ban nhân dân cấp mình, Chủ tịch Ủy ban nhân dân cấp xã; quyết định bổ nhiệm, điều động, tạm đình chỉ, cách chức người đứng đầu cơ quan chuyên môn, tổ chức hành chính khác thuộc Ủy ban nhân dân cấp mình, người đứng đầu đơn vị sự nghiệp công lập trực thuộc Ủy ban nhân dân cấp mình.</w:t>
            </w:r>
            <w:bookmarkEnd w:id="160"/>
          </w:p>
          <w:p w14:paraId="68C81AFF"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18. Ban hành quy</w:t>
            </w:r>
            <w:r w:rsidRPr="0033492C">
              <w:rPr>
                <w:rFonts w:cs="Times New Roman"/>
                <w:sz w:val="26"/>
                <w:szCs w:val="26"/>
              </w:rPr>
              <w:t>ết định, chỉ thị và các văn bản hành chính khác về những vấn đề thuộc nhiệm vụ, quyền hạn của mình; bãi bỏ, sửa đổi, bổ sung, thay thế văn bản do mình ban hành khi xét thấy không còn phù hợp hoặc trái pháp luật.</w:t>
            </w:r>
          </w:p>
          <w:p w14:paraId="5FC0AA1C"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19. Đình ch</w:t>
            </w:r>
            <w:r w:rsidRPr="0033492C">
              <w:rPr>
                <w:rFonts w:cs="Times New Roman"/>
                <w:sz w:val="26"/>
                <w:szCs w:val="26"/>
              </w:rPr>
              <w:t>ỉ việc thi hành, bãi bỏ một phần hoặc toàn bộ văn bản trái pháp luật của cơ quan chuyên môn thuộc Ủy ban nhân dân cấp mình và văn bản trái pháp luật của Ủy ban nhân dân, Chủ tịch Ủy ban nhân dân cấp xã.</w:t>
            </w:r>
          </w:p>
          <w:p w14:paraId="7D4AEF93"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lastRenderedPageBreak/>
              <w:t>20. Đình ch</w:t>
            </w:r>
            <w:r w:rsidRPr="0033492C">
              <w:rPr>
                <w:rFonts w:cs="Times New Roman"/>
                <w:sz w:val="26"/>
                <w:szCs w:val="26"/>
              </w:rPr>
              <w:t>ỉ việc thi hành văn bản trái pháp luật của Hội đồng nhân dân cấp xã, báo cáo Ủy ban nhân dân cấp mình để đề nghị Hội đồng nhân dân cùng cấp bãi bỏ.</w:t>
            </w:r>
          </w:p>
          <w:p w14:paraId="3ED5E0D3" w14:textId="77777777" w:rsidR="0056416B" w:rsidRPr="0033492C" w:rsidRDefault="0056416B" w:rsidP="005E160A">
            <w:pPr>
              <w:pStyle w:val="TableText"/>
              <w:jc w:val="both"/>
              <w:rPr>
                <w:rFonts w:cs="Times New Roman"/>
                <w:sz w:val="26"/>
                <w:szCs w:val="26"/>
              </w:rPr>
            </w:pPr>
            <w:bookmarkStart w:id="161" w:name="khoan_21_17"/>
            <w:r w:rsidRPr="0033492C">
              <w:rPr>
                <w:rFonts w:cs="Times New Roman"/>
                <w:sz w:val="26"/>
                <w:szCs w:val="26"/>
                <w:lang w:val="en"/>
              </w:rPr>
              <w:t>21. Đư</w:t>
            </w:r>
            <w:r w:rsidRPr="0033492C">
              <w:rPr>
                <w:rFonts w:cs="Times New Roman"/>
                <w:sz w:val="26"/>
                <w:szCs w:val="26"/>
              </w:rPr>
              <w:t>ợc thay mặt Ủy ban nhân dân cấp mình quyết định những vấn đề thuộc thẩm quyền của Ủy ban nhân dân, trừ những nội dung quy định tại</w:t>
            </w:r>
            <w:bookmarkEnd w:id="161"/>
            <w:r w:rsidRPr="0033492C">
              <w:rPr>
                <w:rFonts w:cs="Times New Roman"/>
                <w:sz w:val="26"/>
                <w:szCs w:val="26"/>
              </w:rPr>
              <w:t> khoản 2 Điều 40 của Luật này </w:t>
            </w:r>
            <w:bookmarkStart w:id="162" w:name="khoan_21_17_name"/>
            <w:r w:rsidRPr="0033492C">
              <w:rPr>
                <w:rFonts w:cs="Times New Roman"/>
                <w:sz w:val="26"/>
                <w:szCs w:val="26"/>
              </w:rPr>
              <w:t>và báo cáo Ủy ban nhân dân tại phiên họp gần nhất.</w:t>
            </w:r>
            <w:bookmarkEnd w:id="162"/>
          </w:p>
          <w:p w14:paraId="2E1ED366"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22. Căn c</w:t>
            </w:r>
            <w:r w:rsidRPr="0033492C">
              <w:rPr>
                <w:rFonts w:cs="Times New Roman"/>
                <w:sz w:val="26"/>
                <w:szCs w:val="26"/>
              </w:rPr>
              <w:t>ứ tình hình thực tiễn, tăng cường phân cấp, ủy quyền các nhiệm vụ, quyền hạn của mình cho Ủy ban nhân dân, Chủ tịch Ủy ban nhân dân cấp xã nhằm tăng cường hiệu năng, hiệu lực, hiệu quả trong quản lý nhà nước, thúc đẩy phát triển kinh tế - xã hội của địa phương, quản lý và phát triển đô thị, đặc khu.</w:t>
            </w:r>
          </w:p>
          <w:p w14:paraId="6FA0B43D" w14:textId="77777777" w:rsidR="0056416B" w:rsidRPr="0033492C" w:rsidRDefault="0056416B" w:rsidP="005E160A">
            <w:pPr>
              <w:pStyle w:val="TableText"/>
              <w:jc w:val="both"/>
              <w:rPr>
                <w:rFonts w:cs="Times New Roman"/>
                <w:sz w:val="26"/>
                <w:szCs w:val="26"/>
              </w:rPr>
            </w:pPr>
            <w:r w:rsidRPr="0033492C">
              <w:rPr>
                <w:rFonts w:cs="Times New Roman"/>
                <w:sz w:val="26"/>
                <w:szCs w:val="26"/>
                <w:lang w:val="en"/>
              </w:rPr>
              <w:t>23. Th</w:t>
            </w:r>
            <w:r w:rsidRPr="0033492C">
              <w:rPr>
                <w:rFonts w:cs="Times New Roman"/>
                <w:sz w:val="26"/>
                <w:szCs w:val="26"/>
              </w:rPr>
              <w:t>ực hiện nhiệm vụ, quyền hạn được phân cấp, ủy quyền và các nhiệm vụ, quyền hạn khác theo quy định của pháp luật.</w:t>
            </w:r>
          </w:p>
          <w:p w14:paraId="032F6D3E" w14:textId="77777777" w:rsidR="0056416B" w:rsidRPr="0033492C" w:rsidRDefault="0056416B" w:rsidP="005E160A">
            <w:pPr>
              <w:pStyle w:val="NormalWeb"/>
              <w:shd w:val="clear" w:color="auto" w:fill="FFFFFF"/>
              <w:spacing w:before="0" w:beforeAutospacing="0" w:after="0" w:afterAutospacing="0"/>
              <w:jc w:val="both"/>
              <w:rPr>
                <w:b/>
                <w:sz w:val="26"/>
                <w:szCs w:val="26"/>
              </w:rPr>
            </w:pPr>
            <w:r w:rsidRPr="0033492C">
              <w:rPr>
                <w:b/>
                <w:sz w:val="26"/>
                <w:szCs w:val="26"/>
              </w:rPr>
              <w:t>Điều 22. Nhiệm vụ, quyền hạn của Ủy ban nhân dân xã</w:t>
            </w:r>
          </w:p>
          <w:p w14:paraId="4D7E9859"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1. Xây dựng, trình Hội đồng nhân dân cùng cấp xem xét ban hành nghị quyết để thực hiện nhiệm vụ, quyền hạn quy định tại </w:t>
            </w:r>
            <w:bookmarkStart w:id="163" w:name="tc_10"/>
            <w:r w:rsidRPr="0033492C">
              <w:rPr>
                <w:sz w:val="26"/>
                <w:szCs w:val="26"/>
              </w:rPr>
              <w:t>điểm a, điểm b khoản 1, các điểm a, b, c, d khoản 2, các khoản 3, 4, 5, 6 và 7 Điều 21 của Luật này</w:t>
            </w:r>
            <w:bookmarkEnd w:id="163"/>
            <w:r w:rsidRPr="0033492C">
              <w:rPr>
                <w:sz w:val="26"/>
                <w:szCs w:val="26"/>
              </w:rPr>
              <w:t> và tổ chức thực hiện nghị quyết của Hội đồng nhân dân cùng cấp.</w:t>
            </w:r>
          </w:p>
          <w:p w14:paraId="0CA76A5A"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2. Tổ chức thi hành </w:t>
            </w:r>
            <w:bookmarkStart w:id="164" w:name="tvpllink_khhhnejlqt_17"/>
            <w:r w:rsidRPr="0033492C">
              <w:rPr>
                <w:sz w:val="26"/>
                <w:szCs w:val="26"/>
              </w:rPr>
              <w:t>Hiến pháp</w:t>
            </w:r>
            <w:bookmarkEnd w:id="164"/>
            <w:r w:rsidRPr="0033492C">
              <w:rPr>
                <w:sz w:val="26"/>
                <w:szCs w:val="26"/>
              </w:rPr>
              <w:t>, pháp luật, văn bản của cơ quan nhà nước cấp trên và nghị quyết của Hội đồng nhân dân cùng cấp trên địa bàn; bảo đảm điều kiện về cơ sở vật chất, nguồn nhân lực và các nguồn lực cần thiết khác để thi hành </w:t>
            </w:r>
            <w:bookmarkStart w:id="165" w:name="tvpllink_khhhnejlqt_18"/>
            <w:r w:rsidRPr="0033492C">
              <w:rPr>
                <w:sz w:val="26"/>
                <w:szCs w:val="26"/>
              </w:rPr>
              <w:t>Hiến pháp</w:t>
            </w:r>
            <w:bookmarkEnd w:id="165"/>
            <w:r w:rsidRPr="0033492C">
              <w:rPr>
                <w:sz w:val="26"/>
                <w:szCs w:val="26"/>
              </w:rPr>
              <w:t> và pháp luật trên địa bàn.</w:t>
            </w:r>
          </w:p>
          <w:p w14:paraId="0DA7A4EA"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 xml:space="preserve">3. Thực hiện quản lý hành chính nhà nước trên địa bàn, bảo đảm nền hành chính thống nhất, thông suốt, liên tục, hiệu lực, hiệu quả, dân chủ, pháp quyền, chuyên nghiệp, quản trị hiện đại, trong sạch, công khai, </w:t>
            </w:r>
            <w:r w:rsidRPr="0033492C">
              <w:rPr>
                <w:sz w:val="26"/>
                <w:szCs w:val="26"/>
              </w:rPr>
              <w:lastRenderedPageBreak/>
              <w:t>minh bạch, phục vụ Nhân dân và chịu sự kiểm tra, giám sát của Nhân dân.</w:t>
            </w:r>
          </w:p>
          <w:p w14:paraId="736E4A8B"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4. Quyết định phân bổ, giao dự toán chi đối với các khoản chưa phân bổ chi tiết; quyết định điều chỉnh dự toán ngân sách cấp mình và các nội dung khác theo quy định của pháp luật về ngân sách nhà nước.</w:t>
            </w:r>
          </w:p>
          <w:p w14:paraId="692EB6C5" w14:textId="77777777" w:rsidR="0056416B" w:rsidRPr="0033492C" w:rsidRDefault="0056416B" w:rsidP="005E160A">
            <w:pPr>
              <w:pStyle w:val="NormalWeb"/>
              <w:shd w:val="clear" w:color="auto" w:fill="FFFFFF"/>
              <w:spacing w:before="0" w:beforeAutospacing="0" w:after="0" w:afterAutospacing="0"/>
              <w:jc w:val="both"/>
              <w:rPr>
                <w:sz w:val="26"/>
                <w:szCs w:val="26"/>
              </w:rPr>
            </w:pPr>
            <w:bookmarkStart w:id="166" w:name="khoan_5_22"/>
            <w:r w:rsidRPr="0033492C">
              <w:rPr>
                <w:sz w:val="26"/>
                <w:szCs w:val="26"/>
              </w:rPr>
              <w:t>5. Quy định nhiệm vụ, quyền hạn của cơ quan chuyên môn, tổ chức hành chính khác thuộc Ủy ban nhân dân cấp mình; quyết định thành lập, tổ chức lại, thay đổi tên gọi, giải thể, quy định tổ chức bộ máy, nhiệm vụ, quyền hạn của đơn vị sự nghiệp công lập thuộc Ủy ban nhân dân cấp mình theo quy định của pháp luật.</w:t>
            </w:r>
            <w:bookmarkEnd w:id="166"/>
          </w:p>
          <w:p w14:paraId="4026A292"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6. Quản lý biên chế cán bộ, công chức trong các cơ quan hành chính của chính quyền địa phương cấp mình, số lượng người làm việc hưởng lương từ ngân sách nhà nước trong các đơn vị sự nghiệp công lập thuộc phạm vi quản lý; thực hiện quản lý tổ chức, hoạt động của lực lượng tham gia bảo vệ an ninh, trật tự ở cơ sở, người hoạt động không chuyên trách trên địa bàn theo quy định của pháp luật và phân cấp của cơ quan nhà nước cấp trên.</w:t>
            </w:r>
          </w:p>
          <w:p w14:paraId="2537904F"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7. Quyết định theo thẩm quyền các quy hoạch chi tiết của cấp mình; thực hiện liên kết, hợp tác giữa các đơn vị hành chính cấp xã theo quy định của pháp luật.</w:t>
            </w:r>
          </w:p>
          <w:p w14:paraId="5FA7F54C"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8. Ban hành Quy chế làm việc của Ủy ban nhân dân cấp mình.</w:t>
            </w:r>
          </w:p>
          <w:p w14:paraId="497A5334"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9. Ban hành quyết định và các văn bản hành chính khác về những vấn đề thuộc nhiệm vụ, quyền hạn của mình; bãi bỏ, sửa đổi, bổ sung, thay thế văn bản do mình ban hành khi xét thấy không còn phù hợp hoặc trái pháp luật.</w:t>
            </w:r>
          </w:p>
          <w:p w14:paraId="74D6CF9F"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10. Thực hiện nhiệm vụ, quyền hạn được phân cấp, ủy quyền và các nhiệm vụ, quyền hạn khác theo quy định của pháp luật.</w:t>
            </w:r>
          </w:p>
          <w:p w14:paraId="6FE80FE1" w14:textId="77777777" w:rsidR="0056416B" w:rsidRPr="0033492C" w:rsidRDefault="0056416B" w:rsidP="005E160A">
            <w:pPr>
              <w:pStyle w:val="NormalWeb"/>
              <w:shd w:val="clear" w:color="auto" w:fill="FFFFFF"/>
              <w:spacing w:before="0" w:beforeAutospacing="0" w:after="0" w:afterAutospacing="0"/>
              <w:jc w:val="both"/>
              <w:rPr>
                <w:b/>
                <w:sz w:val="26"/>
                <w:szCs w:val="26"/>
              </w:rPr>
            </w:pPr>
            <w:r w:rsidRPr="0033492C">
              <w:rPr>
                <w:b/>
                <w:sz w:val="26"/>
                <w:szCs w:val="26"/>
              </w:rPr>
              <w:t>Điều 23. Nhiệm vụ, quyền hạn của Chủ tịch Ủy ban nhân dân xã</w:t>
            </w:r>
          </w:p>
          <w:p w14:paraId="34B6142A"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lastRenderedPageBreak/>
              <w:t>1. Lãnh đạo và điều hành công việc của Ủy ban nhân dân; triệu tập và chủ tọa các phiên họp của Ủy ban nhân dân.</w:t>
            </w:r>
          </w:p>
          <w:p w14:paraId="4830589D"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2. Lãnh đạo, chỉ đạo việc thực hiện các nhiệm vụ thi hành Hiến pháp, pháp luật, các văn bản của cơ quan nhà nước cấp trên và của Hội đồng nhân dân, Ủy ban nhân dân cấp mình; kiểm tra và xử lý các vi phạm trong quá trình triển khai thực hiện </w:t>
            </w:r>
            <w:bookmarkStart w:id="167" w:name="tvpllink_khhhnejlqt_20"/>
            <w:r w:rsidRPr="0033492C">
              <w:rPr>
                <w:sz w:val="26"/>
                <w:szCs w:val="26"/>
              </w:rPr>
              <w:t>Hiến pháp</w:t>
            </w:r>
            <w:bookmarkEnd w:id="167"/>
            <w:r w:rsidRPr="0033492C">
              <w:rPr>
                <w:sz w:val="26"/>
                <w:szCs w:val="26"/>
              </w:rPr>
              <w:t> và pháp luật trên địa bàn.</w:t>
            </w:r>
          </w:p>
          <w:p w14:paraId="01C45236"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3. Lãnh đạo và chịu trách nhiệm về hoạt động của bộ máy hành chính nhà nước, bảo đảm tính thống nhất, thông suốt của nền hành chính; về thực hiện cải cách hành chính, cải cách công vụ, công chức trong các cơ quan hành chính nhà nước trên địa bàn; thực hiện hiệu quả ứng dụng công nghệ thông tin, chuyển đổi số trong hoạt động của chính quyền địa phương cấp mình, trong giải quyết thủ tục hành chính và cung ứng dịch vụ công trên địa bàn theo quy định của pháp luật.</w:t>
            </w:r>
          </w:p>
          <w:p w14:paraId="6392868E"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4. Lãnh đạo, chỉ đạo, đôn đốc, kiểm tra công tác của các cơ quan chuyên môn, tổ chức hành chính khác thuộc Ủy ban nhân dân cấp mình.</w:t>
            </w:r>
          </w:p>
          <w:p w14:paraId="0740E47C"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5. Chỉ đạo và chịu trách nhiệm tổ chức thực hiện dự toán ngân sách của địa phương; quản lý, sử dụng có hiệu quả nguồn vốn đầu tư, tài chính, nguồn ngân sách, tài sản công, cơ sở hạ tầng được giao trên địa bàn theo quy định của pháp luật và phân cấp của Ủy ban nhân dân cấp tỉnh.</w:t>
            </w:r>
          </w:p>
          <w:p w14:paraId="5F8A2CEE"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6. Chỉ đạo và tổ chức thực hiện các nhiệm vụ phát triển kinh tế - xã hội, phát triển các ngành, lĩnh vực, phát triển kinh tế tư nhân, phát triển khoa học công nghệ, đổi mới sáng tạo và chuyển đổi số trên địa bàn; tổ chức thực hiện quản lý nhà nước tại địa phương trong các lĩnh vực kinh tế, đất đai, nông nghiệp, nông thôn, tài nguyên, môi trường, thương mại, dịch vụ, công nghiệp, xây dựng, giao thông vận tải, giáo dục, y tế, xây dựng pháp luật, hành chính tư pháp, bổ trợ tư pháp, nội vụ, lao động, thông tin, văn hóa, xã hội, du lịch, thể dục, thể thao trên địa bàn theo quy định của pháp luật.</w:t>
            </w:r>
          </w:p>
          <w:p w14:paraId="52EA9607"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lastRenderedPageBreak/>
              <w:t>7. Chỉ đạo và tổ chức thực hiện nhiệm vụ về đối ngoại, bảo đảm quốc phòng, an ninh, trật tự, an toàn xã hội trên địa bàn theo quy định của pháp luật; bảo vệ tài sản của cơ quan, tổ chức, bảo vệ tính mạng, sức khỏe, tự do, danh dự, nhân phẩm, tài sản, các quyền và lợi ích hợp pháp khác của công dân, bảo đảm quyền con người; phòng, chống tội phạm và các hành vi vi phạm pháp luật khác tại địa phương theo quy định của pháp luật.</w:t>
            </w:r>
          </w:p>
          <w:p w14:paraId="0C8A7625"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8. Chỉ đạo và tổ chức thực hiện các chính sách về dân tộc, tôn giáo; giữ gìn và phát huy bản sắc văn hóa của đồng bào dân tộc thiểu số, tín đồ tôn giáo trên địa bàn theo quy định của pháp luật.</w:t>
            </w:r>
          </w:p>
          <w:p w14:paraId="36E316A0"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9. Chỉ đạo và chịu trách nhiệm tổ chức thực hiện các loại quy hoạch đã được cấp có thẩm quyền phê duyệt trên địa bàn; quản lý các chợ, trung tâm thương mại, điểm du lịch, cơ sở giáo dục mầm non, cơ sở giáo dục tiểu học, cơ sở giáo dục trung học cơ sở, cơ sở y tế, cơ sở phúc lợi xã hội thuộc thẩm quyền; duy trì truyền thống văn hóa ở địa phương, quản lý các cơ sở văn hóa, thể thao và giải trí trên địa bàn theo quy định của pháp luật.</w:t>
            </w:r>
          </w:p>
          <w:p w14:paraId="40E7BFE8" w14:textId="77777777" w:rsidR="0056416B" w:rsidRPr="0033492C" w:rsidRDefault="0056416B" w:rsidP="005E160A">
            <w:pPr>
              <w:pStyle w:val="NormalWeb"/>
              <w:shd w:val="clear" w:color="auto" w:fill="FFFFFF"/>
              <w:spacing w:before="0" w:beforeAutospacing="0" w:after="0" w:afterAutospacing="0"/>
              <w:jc w:val="both"/>
              <w:rPr>
                <w:sz w:val="26"/>
                <w:szCs w:val="26"/>
              </w:rPr>
            </w:pPr>
            <w:bookmarkStart w:id="168" w:name="khoan_10_23"/>
            <w:r w:rsidRPr="0033492C">
              <w:rPr>
                <w:sz w:val="26"/>
                <w:szCs w:val="26"/>
              </w:rPr>
              <w:t>10. Chỉ đạo và tổ chức thực hiện công tác tuyển dụng, sử dụng, quản lý công chức, viên chức trên địa bàn theo quy định của pháp luật và phân cấp của cơ quan nhà nước cấp trên; quyết định bổ nhiệm, miễn nhiệm, điều động, cách chức người đứng đầu, cấp phó của người đứng đầu cơ quan chuyên môn, tổ chức hành chính khác, đơn vị sự nghiệp công lập thuộc Ủy ban nhân dân cấp mình; quyết định tạm đình chỉ công tác đối với Phó Chủ tịch Ủy ban nhân dân cấp mình, người đứng đầu cơ quan chuyên môn, tổ chức hành chính khác, đơn vị sự nghiệp công lập thuộc Ủy ban nhân dân cấp mình.</w:t>
            </w:r>
            <w:bookmarkEnd w:id="168"/>
          </w:p>
          <w:p w14:paraId="15BA0193"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11. Chỉ đạo, xử lý kịp thời các tình huống khẩn cấp liên quan đến thiên tai, dịch bệnh, thảm họa trên địa bàn.</w:t>
            </w:r>
          </w:p>
          <w:p w14:paraId="1BDB1329"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lastRenderedPageBreak/>
              <w:t>12. Chịu trách nhiệm cung ứng các dịch vụ công thiết yếu trên địa bàn về điện chiếu sáng, cấp nước, xử lý nước thải, rác thải, vệ sinh môi trường, phòng chống cháy nổ theo quy định của pháp luật.</w:t>
            </w:r>
          </w:p>
          <w:p w14:paraId="3E7ACC8F"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13. Tổ chức thực hiện công tác tiếp công dân, giải quyết khiếu nại, tố cáo, phòng, chống tham nhũng, lãng phí, tiêu cực trong hoạt động của chính quyền địa phương cấp mình và trong các hoạt động kinh tế - xã hội trên địa bàn theo quy định của pháp luật.</w:t>
            </w:r>
          </w:p>
          <w:p w14:paraId="08065A6D"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14. Hướng dẫn và kiểm tra hoạt động tự quản của thôn trên địa bàn theo quy định của pháp luật.</w:t>
            </w:r>
          </w:p>
          <w:p w14:paraId="76C7BE38"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15. Ban hành quyết định và các văn bản hành chính khác về những vấn đề thuộc nhiệm vụ, quyền hạn của mình; bãi bỏ, sửa đổi, bổ sung, thay thế văn bản do mình ban hành khi xét thấy không còn phù hợp hoặc trái pháp luật.</w:t>
            </w:r>
          </w:p>
          <w:p w14:paraId="67D95424"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16. Được thay mặt Ủy ban nhân dân cấp mình quyết định những vấn đề thuộc thẩm quyền của Ủy ban nhân dân, trừ những nội dung quy định tại </w:t>
            </w:r>
            <w:bookmarkStart w:id="169" w:name="tc_11"/>
            <w:r w:rsidRPr="0033492C">
              <w:rPr>
                <w:sz w:val="26"/>
                <w:szCs w:val="26"/>
              </w:rPr>
              <w:t>khoản 2 Điều 40 của Luật này</w:t>
            </w:r>
            <w:bookmarkEnd w:id="169"/>
            <w:r w:rsidRPr="0033492C">
              <w:rPr>
                <w:sz w:val="26"/>
                <w:szCs w:val="26"/>
              </w:rPr>
              <w:t> và báo cáo Ủy ban nhân dân tại phiên họp gần nhất.</w:t>
            </w:r>
          </w:p>
          <w:p w14:paraId="177DD534"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17. Thực hiện nhiệm vụ, quyền hạn được phân cấp, ủy quyền và các nhiệm vụ, quyền hạn khác theo quy định của pháp luật.</w:t>
            </w:r>
          </w:p>
          <w:p w14:paraId="5168E37D" w14:textId="77777777" w:rsidR="0056416B" w:rsidRPr="0033492C" w:rsidRDefault="0056416B" w:rsidP="005E160A">
            <w:pPr>
              <w:pStyle w:val="TableText"/>
              <w:jc w:val="both"/>
              <w:rPr>
                <w:rFonts w:cs="Times New Roman"/>
                <w:sz w:val="26"/>
                <w:szCs w:val="26"/>
              </w:rPr>
            </w:pPr>
          </w:p>
        </w:tc>
        <w:tc>
          <w:tcPr>
            <w:tcW w:w="2543" w:type="dxa"/>
            <w:tcMar>
              <w:top w:w="80" w:type="dxa"/>
              <w:left w:w="80" w:type="dxa"/>
              <w:bottom w:w="80" w:type="dxa"/>
              <w:right w:w="80" w:type="dxa"/>
            </w:tcMar>
          </w:tcPr>
          <w:p w14:paraId="3FEC03B5" w14:textId="77777777" w:rsidR="0056416B" w:rsidRPr="0033492C" w:rsidRDefault="0056416B" w:rsidP="00CA34D6">
            <w:pPr>
              <w:spacing w:after="0" w:line="240" w:lineRule="auto"/>
              <w:rPr>
                <w:rFonts w:cs="Times New Roman"/>
                <w:szCs w:val="26"/>
              </w:rPr>
            </w:pPr>
            <w:r w:rsidRPr="0033492C">
              <w:rPr>
                <w:rFonts w:cs="Times New Roman"/>
                <w:szCs w:val="26"/>
              </w:rPr>
              <w:lastRenderedPageBreak/>
              <w:t>Đảm bảo tính hợp pháp, thống nhất</w:t>
            </w:r>
          </w:p>
        </w:tc>
        <w:tc>
          <w:tcPr>
            <w:tcW w:w="2017" w:type="dxa"/>
            <w:tcMar>
              <w:top w:w="80" w:type="dxa"/>
              <w:left w:w="80" w:type="dxa"/>
              <w:bottom w:w="80" w:type="dxa"/>
              <w:right w:w="80" w:type="dxa"/>
            </w:tcMar>
          </w:tcPr>
          <w:p w14:paraId="5C5713AA" w14:textId="77777777" w:rsidR="0056416B" w:rsidRPr="0033492C" w:rsidRDefault="0056416B" w:rsidP="00CA34D6">
            <w:pPr>
              <w:spacing w:after="0" w:line="240" w:lineRule="auto"/>
              <w:rPr>
                <w:rFonts w:cs="Times New Roman"/>
                <w:szCs w:val="26"/>
              </w:rPr>
            </w:pPr>
            <w:r w:rsidRPr="0033492C">
              <w:rPr>
                <w:rFonts w:cs="Times New Roman"/>
                <w:szCs w:val="26"/>
              </w:rPr>
              <w:t>Không</w:t>
            </w:r>
          </w:p>
        </w:tc>
      </w:tr>
      <w:tr w:rsidR="0056416B" w:rsidRPr="0033492C" w14:paraId="383DD90C" w14:textId="77777777" w:rsidTr="0098614C">
        <w:trPr>
          <w:jc w:val="center"/>
        </w:trPr>
        <w:tc>
          <w:tcPr>
            <w:tcW w:w="2461" w:type="dxa"/>
            <w:tcMar>
              <w:top w:w="80" w:type="dxa"/>
              <w:left w:w="80" w:type="dxa"/>
              <w:bottom w:w="80" w:type="dxa"/>
              <w:right w:w="80" w:type="dxa"/>
            </w:tcMar>
          </w:tcPr>
          <w:p w14:paraId="201FC1BD" w14:textId="77777777" w:rsidR="0056416B" w:rsidRPr="0033492C" w:rsidRDefault="0056416B" w:rsidP="00CA34D6">
            <w:pPr>
              <w:pStyle w:val="TableText"/>
              <w:rPr>
                <w:rFonts w:cs="Times New Roman"/>
                <w:sz w:val="26"/>
                <w:szCs w:val="26"/>
              </w:rPr>
            </w:pPr>
            <w:r w:rsidRPr="0033492C">
              <w:rPr>
                <w:rFonts w:cs="Times New Roman"/>
                <w:sz w:val="26"/>
                <w:szCs w:val="26"/>
              </w:rPr>
              <w:lastRenderedPageBreak/>
              <w:t>Điều 15</w:t>
            </w:r>
          </w:p>
        </w:tc>
        <w:tc>
          <w:tcPr>
            <w:tcW w:w="7644" w:type="dxa"/>
            <w:tcMar>
              <w:top w:w="80" w:type="dxa"/>
              <w:left w:w="80" w:type="dxa"/>
              <w:bottom w:w="80" w:type="dxa"/>
              <w:right w:w="80" w:type="dxa"/>
            </w:tcMar>
          </w:tcPr>
          <w:p w14:paraId="7D5826E1" w14:textId="77777777" w:rsidR="0056416B" w:rsidRPr="0033492C" w:rsidRDefault="0056416B" w:rsidP="005E160A">
            <w:pPr>
              <w:pStyle w:val="TableText"/>
              <w:jc w:val="both"/>
              <w:rPr>
                <w:rFonts w:cs="Times New Roman"/>
                <w:sz w:val="26"/>
                <w:szCs w:val="26"/>
              </w:rPr>
            </w:pPr>
            <w:r w:rsidRPr="0033492C">
              <w:rPr>
                <w:rFonts w:cs="Times New Roman"/>
                <w:sz w:val="26"/>
                <w:szCs w:val="26"/>
              </w:rPr>
              <w:t>Luật Ban hành văn bản quy phạm pháp luật số 64/2025/QH15 được sửa đổi, bổ sung bởi Luật số 87/2025/QH15</w:t>
            </w:r>
          </w:p>
          <w:p w14:paraId="39D880EC" w14:textId="77777777" w:rsidR="0056416B" w:rsidRPr="0033492C" w:rsidRDefault="0056416B" w:rsidP="005E160A">
            <w:pPr>
              <w:pStyle w:val="NormalWeb"/>
              <w:shd w:val="clear" w:color="auto" w:fill="FFFFFF"/>
              <w:spacing w:before="0" w:beforeAutospacing="0" w:after="0" w:afterAutospacing="0"/>
              <w:jc w:val="both"/>
              <w:rPr>
                <w:b/>
                <w:sz w:val="26"/>
                <w:szCs w:val="26"/>
              </w:rPr>
            </w:pPr>
            <w:r w:rsidRPr="0033492C">
              <w:rPr>
                <w:b/>
                <w:sz w:val="26"/>
                <w:szCs w:val="26"/>
              </w:rPr>
              <w:t>Điều 53. Thời điểm có hiệu lực của văn bản quy phạm pháp luật</w:t>
            </w:r>
          </w:p>
          <w:p w14:paraId="41D6A8E3"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 xml:space="preserve">1. Thời điểm có hiệu lực toàn bộ hoặc một phần văn bản quy phạm pháp luật được quy định tại văn bản đó nhưng không sớm hơn 45 ngày kể từ ngày thông qua hoặc ký ban hành đối với văn bản quy phạm pháp luật của cơ quan nhà nước ở trung ương; không sớm hơn 10 ngày kể từ ngày </w:t>
            </w:r>
            <w:r w:rsidRPr="0033492C">
              <w:rPr>
                <w:sz w:val="26"/>
                <w:szCs w:val="26"/>
              </w:rPr>
              <w:lastRenderedPageBreak/>
              <w:t>thông qua hoặc ký ban hành đối với văn bản quy phạm pháp luật của chính quyền địa phương.</w:t>
            </w:r>
          </w:p>
          <w:p w14:paraId="6319ED6C"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Trường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p>
          <w:p w14:paraId="74B623B8" w14:textId="77777777" w:rsidR="0056416B" w:rsidRPr="0033492C" w:rsidRDefault="0056416B" w:rsidP="005E160A">
            <w:pPr>
              <w:pStyle w:val="NormalWeb"/>
              <w:shd w:val="clear" w:color="auto" w:fill="FFFFFF"/>
              <w:spacing w:before="0" w:beforeAutospacing="0" w:after="0" w:afterAutospacing="0"/>
              <w:jc w:val="both"/>
              <w:rPr>
                <w:sz w:val="26"/>
                <w:szCs w:val="26"/>
              </w:rPr>
            </w:pPr>
            <w:r w:rsidRPr="0033492C">
              <w:rPr>
                <w:sz w:val="26"/>
                <w:szCs w:val="26"/>
              </w:rPr>
              <w:t>2. Văn bản quy định chi tiết phải được ban hành để có hiệu lực cùng thời điểm có hiệu lực của văn bản giao quy định chi tiết hoặc thời điểm có hiệu lực của nội dung được giao quy định chi tiết.</w:t>
            </w:r>
          </w:p>
          <w:p w14:paraId="0A8541BC" w14:textId="77777777" w:rsidR="0056416B" w:rsidRPr="0033492C" w:rsidRDefault="0056416B" w:rsidP="005E160A">
            <w:pPr>
              <w:pStyle w:val="TableText"/>
              <w:jc w:val="both"/>
              <w:rPr>
                <w:rFonts w:cs="Times New Roman"/>
                <w:sz w:val="26"/>
                <w:szCs w:val="26"/>
              </w:rPr>
            </w:pPr>
            <w:bookmarkStart w:id="170" w:name="dieu_57"/>
            <w:r w:rsidRPr="0033492C">
              <w:rPr>
                <w:rFonts w:cs="Times New Roman"/>
                <w:b/>
                <w:bCs/>
                <w:sz w:val="26"/>
                <w:szCs w:val="26"/>
              </w:rPr>
              <w:t>Điều 57. Văn bản quy phạm pháp luật hết hiệu lực</w:t>
            </w:r>
            <w:bookmarkEnd w:id="170"/>
          </w:p>
          <w:p w14:paraId="35376E63" w14:textId="77777777" w:rsidR="0056416B" w:rsidRPr="0033492C" w:rsidRDefault="0056416B" w:rsidP="005E160A">
            <w:pPr>
              <w:pStyle w:val="TableText"/>
              <w:jc w:val="both"/>
              <w:rPr>
                <w:rFonts w:cs="Times New Roman"/>
                <w:sz w:val="26"/>
                <w:szCs w:val="26"/>
              </w:rPr>
            </w:pPr>
            <w:r w:rsidRPr="0033492C">
              <w:rPr>
                <w:rFonts w:cs="Times New Roman"/>
                <w:sz w:val="26"/>
                <w:szCs w:val="26"/>
              </w:rPr>
              <w:t>1. Văn bản quy phạm pháp luật hết hiệu lực toàn bộ hoặc một phần trong các trường hợp sau đây:</w:t>
            </w:r>
          </w:p>
          <w:p w14:paraId="2A92A26F" w14:textId="77777777" w:rsidR="0056416B" w:rsidRPr="0033492C" w:rsidRDefault="0056416B" w:rsidP="005E160A">
            <w:pPr>
              <w:pStyle w:val="TableText"/>
              <w:jc w:val="both"/>
              <w:rPr>
                <w:rFonts w:cs="Times New Roman"/>
                <w:sz w:val="26"/>
                <w:szCs w:val="26"/>
              </w:rPr>
            </w:pPr>
            <w:r w:rsidRPr="0033492C">
              <w:rPr>
                <w:rFonts w:cs="Times New Roman"/>
                <w:sz w:val="26"/>
                <w:szCs w:val="26"/>
              </w:rPr>
              <w:t>a) Hết thời hạn có hiệu lực được quy định trong văn bản quy phạm pháp luật;</w:t>
            </w:r>
          </w:p>
          <w:p w14:paraId="566E4754" w14:textId="77777777" w:rsidR="0056416B" w:rsidRPr="0033492C" w:rsidRDefault="0056416B" w:rsidP="005E160A">
            <w:pPr>
              <w:pStyle w:val="TableText"/>
              <w:jc w:val="both"/>
              <w:rPr>
                <w:rFonts w:cs="Times New Roman"/>
                <w:sz w:val="26"/>
                <w:szCs w:val="26"/>
              </w:rPr>
            </w:pPr>
            <w:r w:rsidRPr="0033492C">
              <w:rPr>
                <w:rFonts w:cs="Times New Roman"/>
                <w:sz w:val="26"/>
                <w:szCs w:val="26"/>
              </w:rPr>
              <w:t>b) Được sửa đổi, bổ sung hoặc thay thế bằng văn bản quy phạm pháp luật mới của chính cơ quan, người có thẩm quyền đã ban hành văn bản quy phạm pháp luật đó;</w:t>
            </w:r>
          </w:p>
          <w:p w14:paraId="5FB33489" w14:textId="77777777" w:rsidR="0056416B" w:rsidRPr="0033492C" w:rsidRDefault="0056416B" w:rsidP="005E160A">
            <w:pPr>
              <w:pStyle w:val="TableText"/>
              <w:jc w:val="both"/>
              <w:rPr>
                <w:rFonts w:cs="Times New Roman"/>
                <w:sz w:val="26"/>
                <w:szCs w:val="26"/>
              </w:rPr>
            </w:pPr>
            <w:r w:rsidRPr="0033492C">
              <w:rPr>
                <w:rFonts w:cs="Times New Roman"/>
                <w:sz w:val="26"/>
                <w:szCs w:val="26"/>
              </w:rPr>
              <w:t>c) Bị bãi bỏ theo quy định tại </w:t>
            </w:r>
            <w:bookmarkStart w:id="171" w:name="tc_35"/>
            <w:r w:rsidRPr="0033492C">
              <w:rPr>
                <w:rFonts w:cs="Times New Roman"/>
                <w:sz w:val="26"/>
                <w:szCs w:val="26"/>
              </w:rPr>
              <w:t>khoản 2 Điều 8 của Luật này</w:t>
            </w:r>
            <w:bookmarkEnd w:id="171"/>
            <w:r w:rsidRPr="0033492C">
              <w:rPr>
                <w:rFonts w:cs="Times New Roman"/>
                <w:sz w:val="26"/>
                <w:szCs w:val="26"/>
              </w:rPr>
              <w:t>.</w:t>
            </w:r>
          </w:p>
          <w:p w14:paraId="78F34F7F" w14:textId="77777777" w:rsidR="0056416B" w:rsidRPr="0033492C" w:rsidRDefault="0056416B" w:rsidP="005E160A">
            <w:pPr>
              <w:pStyle w:val="TableText"/>
              <w:jc w:val="both"/>
              <w:rPr>
                <w:rFonts w:cs="Times New Roman"/>
                <w:sz w:val="26"/>
                <w:szCs w:val="26"/>
              </w:rPr>
            </w:pPr>
            <w:r w:rsidRPr="0033492C">
              <w:rPr>
                <w:rFonts w:cs="Times New Roman"/>
                <w:sz w:val="26"/>
                <w:szCs w:val="26"/>
              </w:rPr>
              <w:t>2.</w:t>
            </w:r>
            <w:hyperlink r:id="rId8" w:anchor="_ftn33" w:history="1">
              <w:r w:rsidRPr="0033492C">
                <w:rPr>
                  <w:rStyle w:val="Hyperlink"/>
                  <w:rFonts w:cs="Times New Roman"/>
                  <w:sz w:val="26"/>
                  <w:szCs w:val="26"/>
                </w:rPr>
                <w:t>[33]</w:t>
              </w:r>
            </w:hyperlink>
            <w:r w:rsidRPr="0033492C">
              <w:rPr>
                <w:rFonts w:cs="Times New Roman"/>
                <w:sz w:val="26"/>
                <w:szCs w:val="26"/>
              </w:rPr>
              <w:t> Văn bản quy phạm pháp luật hết hiệu lực toàn bộ hoặc một phần do có văn bản quy phạm pháp luật khác thay thế hoặc sửa đổi, bổ sung thì văn bản quy định chi tiết, quy định biện pháp cụ thể để tổ chức, hướng dẫn thi hành văn bản đó hết hiệu lực, trừ trường hợp được công bố tiếp tục có hiệu lực toàn bộ hoặc một phần. Văn bản công bố là văn bản hành chính phải được đăng tải trên công báo điện tử, cơ sở dữ liệu quốc gia về pháp luật.</w:t>
            </w:r>
          </w:p>
          <w:p w14:paraId="293DB246" w14:textId="77777777" w:rsidR="0056416B" w:rsidRPr="0033492C" w:rsidRDefault="0056416B" w:rsidP="005E160A">
            <w:pPr>
              <w:pStyle w:val="TableText"/>
              <w:jc w:val="both"/>
              <w:rPr>
                <w:rFonts w:cs="Times New Roman"/>
                <w:sz w:val="26"/>
                <w:szCs w:val="26"/>
              </w:rPr>
            </w:pPr>
            <w:bookmarkStart w:id="172" w:name="dieu_58"/>
            <w:r w:rsidRPr="0033492C">
              <w:rPr>
                <w:rFonts w:cs="Times New Roman"/>
                <w:b/>
                <w:bCs/>
                <w:sz w:val="26"/>
                <w:szCs w:val="26"/>
              </w:rPr>
              <w:t>Điều 58. Áp dụng văn bản quy phạm pháp luật</w:t>
            </w:r>
            <w:bookmarkEnd w:id="172"/>
          </w:p>
          <w:p w14:paraId="3EECFA13"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1. Văn bản quy phạm pháp luật được áp dụng từ thời điểm bắt đầu có hiệu lực.</w:t>
            </w:r>
          </w:p>
          <w:p w14:paraId="24429228" w14:textId="77777777" w:rsidR="0056416B" w:rsidRPr="0033492C" w:rsidRDefault="0056416B" w:rsidP="005E160A">
            <w:pPr>
              <w:pStyle w:val="TableText"/>
              <w:jc w:val="both"/>
              <w:rPr>
                <w:rFonts w:cs="Times New Roman"/>
                <w:sz w:val="26"/>
                <w:szCs w:val="26"/>
              </w:rPr>
            </w:pPr>
            <w:r w:rsidRPr="0033492C">
              <w:rPr>
                <w:rFonts w:cs="Times New Roman"/>
                <w:sz w:val="26"/>
                <w:szCs w:val="26"/>
              </w:rPr>
              <w:t>2. Văn bản quy phạm pháp luật được áp dụng đối với hành vi, sự kiện xảy ra tại thời điểm mà văn bản đó đang có hiệu lực. Trường hợp văn bản quy phạm pháp luật có quy định hiệu lực trở về trước thì áp dụng theo quy định đó.</w:t>
            </w:r>
          </w:p>
          <w:p w14:paraId="28EDC78C" w14:textId="77777777" w:rsidR="0056416B" w:rsidRPr="0033492C" w:rsidRDefault="0056416B" w:rsidP="005E160A">
            <w:pPr>
              <w:pStyle w:val="TableText"/>
              <w:jc w:val="both"/>
              <w:rPr>
                <w:rFonts w:cs="Times New Roman"/>
                <w:sz w:val="26"/>
                <w:szCs w:val="26"/>
              </w:rPr>
            </w:pPr>
            <w:r w:rsidRPr="0033492C">
              <w:rPr>
                <w:rFonts w:cs="Times New Roman"/>
                <w:sz w:val="26"/>
                <w:szCs w:val="26"/>
              </w:rPr>
              <w:t>3. Trường hợp các văn bản quy phạm pháp luật có quy định khác nhau về cùng một vấn đề thì áp dụng văn bản có hiệu lực pháp lý cao hơn.</w:t>
            </w:r>
          </w:p>
          <w:p w14:paraId="450D167B" w14:textId="77777777" w:rsidR="0056416B" w:rsidRPr="0033492C" w:rsidRDefault="0056416B" w:rsidP="005E160A">
            <w:pPr>
              <w:pStyle w:val="TableText"/>
              <w:jc w:val="both"/>
              <w:rPr>
                <w:rFonts w:cs="Times New Roman"/>
                <w:sz w:val="26"/>
                <w:szCs w:val="26"/>
              </w:rPr>
            </w:pPr>
            <w:r w:rsidRPr="0033492C">
              <w:rPr>
                <w:rFonts w:cs="Times New Roman"/>
                <w:sz w:val="26"/>
                <w:szCs w:val="26"/>
              </w:rPr>
              <w:t>4. Trường hợp các văn bản quy phạm pháp luật do cùng một cơ quan ban hành có quy định khác nhau về cùng một vấn đề thì áp dụng quy định của văn bản quy phạm pháp luật ban hành sau.</w:t>
            </w:r>
          </w:p>
          <w:p w14:paraId="2224579C" w14:textId="77777777" w:rsidR="0056416B" w:rsidRPr="0033492C" w:rsidRDefault="0056416B" w:rsidP="005E160A">
            <w:pPr>
              <w:pStyle w:val="TableText"/>
              <w:jc w:val="both"/>
              <w:rPr>
                <w:rFonts w:cs="Times New Roman"/>
                <w:sz w:val="26"/>
                <w:szCs w:val="26"/>
              </w:rPr>
            </w:pPr>
            <w:r w:rsidRPr="0033492C">
              <w:rPr>
                <w:rFonts w:cs="Times New Roman"/>
                <w:sz w:val="26"/>
                <w:szCs w:val="26"/>
              </w:rPr>
              <w:t>5. Việc áp dụng văn bản quy phạm pháp luật trong nước không được cản trở việc thực hiện điều ước quốc tế mà nước Cộng hòa xã hội chủ nghĩa Việt Nam là thành viên. Trường hợp văn bản quy phạm pháp luật trong nước và điều ước quốc tế mà nước Cộng hòa xã hội chủ nghĩa Việt Nam là thành viên có quy định khác nhau về cùng một vấn đề thì áp dụng quy định của điều ước quốc tế đó, trừ Hiến pháp.</w:t>
            </w:r>
          </w:p>
          <w:p w14:paraId="6741B6DD" w14:textId="77777777" w:rsidR="0056416B" w:rsidRPr="0033492C" w:rsidRDefault="0056416B" w:rsidP="005E160A">
            <w:pPr>
              <w:pStyle w:val="TableText"/>
              <w:jc w:val="both"/>
              <w:rPr>
                <w:rFonts w:cs="Times New Roman"/>
                <w:sz w:val="26"/>
                <w:szCs w:val="26"/>
              </w:rPr>
            </w:pPr>
            <w:r w:rsidRPr="0033492C">
              <w:rPr>
                <w:rFonts w:cs="Times New Roman"/>
                <w:sz w:val="26"/>
                <w:szCs w:val="26"/>
              </w:rPr>
              <w:t>6. Việc áp dụng pháp luật khác với quy định tại các khoản 1, 2, 3, 4 và 5 Điều này do Quốc hội quy định.</w:t>
            </w:r>
          </w:p>
          <w:p w14:paraId="5F112928" w14:textId="77777777" w:rsidR="0056416B" w:rsidRPr="0033492C" w:rsidRDefault="0056416B" w:rsidP="005E160A">
            <w:pPr>
              <w:pStyle w:val="TableText"/>
              <w:jc w:val="both"/>
              <w:rPr>
                <w:rFonts w:cs="Times New Roman"/>
                <w:sz w:val="26"/>
                <w:szCs w:val="26"/>
              </w:rPr>
            </w:pPr>
            <w:bookmarkStart w:id="173" w:name="dieu_59"/>
            <w:r w:rsidRPr="0033492C">
              <w:rPr>
                <w:rFonts w:cs="Times New Roman"/>
                <w:b/>
                <w:bCs/>
                <w:sz w:val="26"/>
                <w:szCs w:val="26"/>
              </w:rPr>
              <w:t>Điều 59. Nội dung và trách nhiệm tổ chức thi hành văn bản quy phạm pháp luật</w:t>
            </w:r>
            <w:bookmarkEnd w:id="173"/>
          </w:p>
          <w:p w14:paraId="3064BA73" w14:textId="77777777" w:rsidR="0056416B" w:rsidRPr="0033492C" w:rsidRDefault="0056416B" w:rsidP="005E160A">
            <w:pPr>
              <w:pStyle w:val="TableText"/>
              <w:jc w:val="both"/>
              <w:rPr>
                <w:rFonts w:cs="Times New Roman"/>
                <w:sz w:val="26"/>
                <w:szCs w:val="26"/>
              </w:rPr>
            </w:pPr>
            <w:r w:rsidRPr="0033492C">
              <w:rPr>
                <w:rFonts w:cs="Times New Roman"/>
                <w:sz w:val="26"/>
                <w:szCs w:val="26"/>
              </w:rPr>
              <w:t>1. Nội dung tổ chức thi hành văn bản quy phạm pháp luật:</w:t>
            </w:r>
          </w:p>
          <w:p w14:paraId="23519C3B" w14:textId="77777777" w:rsidR="0056416B" w:rsidRPr="0033492C" w:rsidRDefault="0056416B" w:rsidP="005E160A">
            <w:pPr>
              <w:pStyle w:val="TableText"/>
              <w:jc w:val="both"/>
              <w:rPr>
                <w:rFonts w:cs="Times New Roman"/>
                <w:sz w:val="26"/>
                <w:szCs w:val="26"/>
              </w:rPr>
            </w:pPr>
            <w:r w:rsidRPr="0033492C">
              <w:rPr>
                <w:rFonts w:cs="Times New Roman"/>
                <w:sz w:val="26"/>
                <w:szCs w:val="26"/>
              </w:rPr>
              <w:t>a) Ban hành văn bản quy định chi tiết, hướng dẫn thi hành và biện pháp cụ thể để tổ chức thi hành văn bản quy phạm pháp luật;</w:t>
            </w:r>
          </w:p>
          <w:p w14:paraId="0CE33DBB" w14:textId="77777777" w:rsidR="0056416B" w:rsidRPr="0033492C" w:rsidRDefault="0056416B" w:rsidP="005E160A">
            <w:pPr>
              <w:pStyle w:val="TableText"/>
              <w:jc w:val="both"/>
              <w:rPr>
                <w:rFonts w:cs="Times New Roman"/>
                <w:sz w:val="26"/>
                <w:szCs w:val="26"/>
              </w:rPr>
            </w:pPr>
            <w:r w:rsidRPr="0033492C">
              <w:rPr>
                <w:rFonts w:cs="Times New Roman"/>
                <w:sz w:val="26"/>
                <w:szCs w:val="26"/>
              </w:rPr>
              <w:t>b) Giải thích Hiến pháp, luật, nghị quyết của Quốc hội, pháp lệnh, nghị quyết của Ủy ban Thường vụ Quốc hội;</w:t>
            </w:r>
          </w:p>
          <w:p w14:paraId="04C3EE8D" w14:textId="77777777" w:rsidR="0056416B" w:rsidRPr="0033492C" w:rsidRDefault="0056416B" w:rsidP="005E160A">
            <w:pPr>
              <w:pStyle w:val="TableText"/>
              <w:jc w:val="both"/>
              <w:rPr>
                <w:rFonts w:cs="Times New Roman"/>
                <w:sz w:val="26"/>
                <w:szCs w:val="26"/>
              </w:rPr>
            </w:pPr>
            <w:r w:rsidRPr="0033492C">
              <w:rPr>
                <w:rFonts w:cs="Times New Roman"/>
                <w:sz w:val="26"/>
                <w:szCs w:val="26"/>
              </w:rPr>
              <w:t>c) Phổ biến, giáo dục văn bản quy phạm pháp luật;</w:t>
            </w:r>
          </w:p>
          <w:p w14:paraId="6BA352DD" w14:textId="77777777" w:rsidR="0056416B" w:rsidRPr="0033492C" w:rsidRDefault="0056416B" w:rsidP="005E160A">
            <w:pPr>
              <w:pStyle w:val="TableText"/>
              <w:jc w:val="both"/>
              <w:rPr>
                <w:rFonts w:cs="Times New Roman"/>
                <w:sz w:val="26"/>
                <w:szCs w:val="26"/>
              </w:rPr>
            </w:pPr>
            <w:r w:rsidRPr="0033492C">
              <w:rPr>
                <w:rFonts w:cs="Times New Roman"/>
                <w:sz w:val="26"/>
                <w:szCs w:val="26"/>
              </w:rPr>
              <w:lastRenderedPageBreak/>
              <w:t>d) Hướng dẫn áp dụng văn bản quy phạm pháp luật; tiếp nhận và xử lý đề nghị, kiến nghị về văn bản quy phạm pháp luật; tập huấn, bồi dưỡng, hướng dẫn chuyên môn, nghiệp vụ;</w:t>
            </w:r>
          </w:p>
          <w:p w14:paraId="73AED89A" w14:textId="77777777" w:rsidR="0056416B" w:rsidRPr="0033492C" w:rsidRDefault="0056416B" w:rsidP="005E160A">
            <w:pPr>
              <w:pStyle w:val="TableText"/>
              <w:jc w:val="both"/>
              <w:rPr>
                <w:rFonts w:cs="Times New Roman"/>
                <w:sz w:val="26"/>
                <w:szCs w:val="26"/>
              </w:rPr>
            </w:pPr>
            <w:r w:rsidRPr="0033492C">
              <w:rPr>
                <w:rFonts w:cs="Times New Roman"/>
                <w:sz w:val="26"/>
                <w:szCs w:val="26"/>
              </w:rPr>
              <w:t>đ) Giám sát, kiểm tra, rà soát, hợp nhất, hệ thống hóa văn bản quy phạm pháp luật; pháp điển hệ thống quy phạm pháp luật.</w:t>
            </w:r>
          </w:p>
          <w:p w14:paraId="15B87094" w14:textId="77777777" w:rsidR="0056416B" w:rsidRPr="0033492C" w:rsidRDefault="0056416B" w:rsidP="005E160A">
            <w:pPr>
              <w:pStyle w:val="TableText"/>
              <w:jc w:val="both"/>
              <w:rPr>
                <w:rFonts w:cs="Times New Roman"/>
                <w:sz w:val="26"/>
                <w:szCs w:val="26"/>
              </w:rPr>
            </w:pPr>
            <w:r w:rsidRPr="0033492C">
              <w:rPr>
                <w:rFonts w:cs="Times New Roman"/>
                <w:sz w:val="26"/>
                <w:szCs w:val="26"/>
              </w:rPr>
              <w:t>2. Tổ chức thi hành văn bản quy phạm pháp luật phải bảo đảm công bằng, nghiêm minh, nhất quán, kịp thời, hiệu lực, hiệu quả.</w:t>
            </w:r>
          </w:p>
          <w:p w14:paraId="5FC38F24" w14:textId="77777777" w:rsidR="0056416B" w:rsidRPr="0033492C" w:rsidRDefault="0056416B" w:rsidP="005E160A">
            <w:pPr>
              <w:pStyle w:val="TableText"/>
              <w:jc w:val="both"/>
              <w:rPr>
                <w:rFonts w:cs="Times New Roman"/>
                <w:sz w:val="26"/>
                <w:szCs w:val="26"/>
              </w:rPr>
            </w:pPr>
            <w:r w:rsidRPr="0033492C">
              <w:rPr>
                <w:rFonts w:cs="Times New Roman"/>
                <w:sz w:val="26"/>
                <w:szCs w:val="26"/>
              </w:rPr>
              <w:t>3. Cơ quan nhà nước, tổ chức, người có thẩm quyền trong phạm vi chức năng, nhiệm vụ, quyền hạn của mình có trách nhiệm:</w:t>
            </w:r>
          </w:p>
          <w:p w14:paraId="6C574CD0" w14:textId="77777777" w:rsidR="0056416B" w:rsidRPr="0033492C" w:rsidRDefault="0056416B" w:rsidP="005E160A">
            <w:pPr>
              <w:pStyle w:val="TableText"/>
              <w:jc w:val="both"/>
              <w:rPr>
                <w:rFonts w:cs="Times New Roman"/>
                <w:sz w:val="26"/>
                <w:szCs w:val="26"/>
              </w:rPr>
            </w:pPr>
            <w:r w:rsidRPr="0033492C">
              <w:rPr>
                <w:rFonts w:cs="Times New Roman"/>
                <w:sz w:val="26"/>
                <w:szCs w:val="26"/>
              </w:rPr>
              <w:t>a) Tổ chức thi hành, theo dõi và sơ kết, tổng kết việc thi hành văn bản quy phạm pháp luật;</w:t>
            </w:r>
          </w:p>
          <w:p w14:paraId="6C2AC79D" w14:textId="77777777" w:rsidR="0056416B" w:rsidRPr="0033492C" w:rsidRDefault="0056416B" w:rsidP="005E160A">
            <w:pPr>
              <w:pStyle w:val="TableText"/>
              <w:jc w:val="both"/>
              <w:rPr>
                <w:rFonts w:cs="Times New Roman"/>
                <w:sz w:val="26"/>
                <w:szCs w:val="26"/>
              </w:rPr>
            </w:pPr>
            <w:r w:rsidRPr="0033492C">
              <w:rPr>
                <w:rFonts w:cs="Times New Roman"/>
                <w:sz w:val="26"/>
                <w:szCs w:val="26"/>
              </w:rPr>
              <w:t>b) Báo cáo hoặc cung cấp thông tin về tổ chức thi hành, theo dõi việc thi hành văn bản quy phạm pháp luật.</w:t>
            </w:r>
          </w:p>
          <w:p w14:paraId="4038BC35" w14:textId="77777777" w:rsidR="0056416B" w:rsidRPr="0033492C" w:rsidRDefault="0056416B" w:rsidP="005E160A">
            <w:pPr>
              <w:pStyle w:val="TableText"/>
              <w:jc w:val="both"/>
              <w:rPr>
                <w:rFonts w:cs="Times New Roman"/>
                <w:b/>
                <w:bCs/>
                <w:sz w:val="26"/>
                <w:szCs w:val="26"/>
              </w:rPr>
            </w:pPr>
            <w:bookmarkStart w:id="174" w:name="dieu_68"/>
            <w:r w:rsidRPr="0033492C">
              <w:rPr>
                <w:rFonts w:cs="Times New Roman"/>
                <w:b/>
                <w:bCs/>
                <w:sz w:val="26"/>
                <w:szCs w:val="26"/>
              </w:rPr>
              <w:t>Điều 68. Trách nhiệm của cơ quan, tổ chức, người có thẩm quyền trong xây dựng, ban hành và tổ chức thi hành văn bản quy phạm pháp luật</w:t>
            </w:r>
            <w:bookmarkEnd w:id="174"/>
          </w:p>
          <w:p w14:paraId="5B9925ED" w14:textId="77777777" w:rsidR="0056416B" w:rsidRPr="0033492C" w:rsidRDefault="0056416B" w:rsidP="005E160A">
            <w:pPr>
              <w:pStyle w:val="TableText"/>
              <w:jc w:val="both"/>
              <w:rPr>
                <w:rFonts w:cs="Times New Roman"/>
                <w:sz w:val="26"/>
                <w:szCs w:val="26"/>
              </w:rPr>
            </w:pPr>
            <w:r w:rsidRPr="0033492C">
              <w:rPr>
                <w:rFonts w:cs="Times New Roman"/>
                <w:sz w:val="26"/>
                <w:szCs w:val="26"/>
              </w:rPr>
              <w:t>7. Cơ quan, người có thẩm quyền ban hành văn bản quy phạm pháp luật chịu trách nhiệm về chất lượng văn bản do mình ban hành.</w:t>
            </w:r>
          </w:p>
          <w:p w14:paraId="1D50EBC9" w14:textId="77777777" w:rsidR="0056416B" w:rsidRPr="0033492C" w:rsidRDefault="0056416B" w:rsidP="005E160A">
            <w:pPr>
              <w:pStyle w:val="TableText"/>
              <w:jc w:val="both"/>
              <w:rPr>
                <w:rFonts w:cs="Times New Roman"/>
                <w:sz w:val="26"/>
                <w:szCs w:val="26"/>
              </w:rPr>
            </w:pPr>
            <w:r w:rsidRPr="0033492C">
              <w:rPr>
                <w:rFonts w:cs="Times New Roman"/>
                <w:sz w:val="26"/>
                <w:szCs w:val="26"/>
              </w:rPr>
              <w:t>8. Cơ quan, người có thẩm quyền ban hành văn bản quy định chi tiết chịu trách nhiệm về tiến độ và chất lượng văn bản được giao.</w:t>
            </w:r>
          </w:p>
          <w:p w14:paraId="44724D12" w14:textId="77777777" w:rsidR="0056416B" w:rsidRPr="0033492C" w:rsidRDefault="0056416B" w:rsidP="005E160A">
            <w:pPr>
              <w:pStyle w:val="TableText"/>
              <w:jc w:val="both"/>
              <w:rPr>
                <w:rFonts w:cs="Times New Roman"/>
                <w:sz w:val="26"/>
                <w:szCs w:val="26"/>
              </w:rPr>
            </w:pPr>
            <w:bookmarkStart w:id="175" w:name="dieu_70"/>
            <w:r w:rsidRPr="0033492C">
              <w:rPr>
                <w:rFonts w:cs="Times New Roman"/>
                <w:b/>
                <w:bCs/>
                <w:sz w:val="26"/>
                <w:szCs w:val="26"/>
              </w:rPr>
              <w:t>Điều 70. Cơ sở vật chất, kinh phí cho công tác xây dựng, ban hành và tổ chức thi hành văn bản quy phạm pháp luật</w:t>
            </w:r>
            <w:bookmarkEnd w:id="175"/>
          </w:p>
          <w:p w14:paraId="70037737" w14:textId="77777777" w:rsidR="0056416B" w:rsidRPr="0033492C" w:rsidRDefault="0056416B" w:rsidP="005E160A">
            <w:pPr>
              <w:pStyle w:val="TableText"/>
              <w:jc w:val="both"/>
              <w:rPr>
                <w:rFonts w:cs="Times New Roman"/>
                <w:sz w:val="26"/>
                <w:szCs w:val="26"/>
              </w:rPr>
            </w:pPr>
            <w:r w:rsidRPr="0033492C">
              <w:rPr>
                <w:rFonts w:cs="Times New Roman"/>
                <w:sz w:val="26"/>
                <w:szCs w:val="26"/>
              </w:rPr>
              <w:t>1. Nhà nước bảo đảm và ưu tiên nguồn lực đầu tư cơ sở vật chất, hiện đại hóa hạ tầng kỹ thuật, trang thiết bị làm việc, ứng dụng công nghệ số, chuyển đổi số, trí tuệ nhân tạo phục vụ công tác nghiên cứu chính sách, xây dựng, ban hành, văn bản quy phạm pháp luật.</w:t>
            </w:r>
          </w:p>
          <w:p w14:paraId="5001645A" w14:textId="77777777" w:rsidR="0056416B" w:rsidRPr="0033492C" w:rsidRDefault="0056416B" w:rsidP="005E160A">
            <w:pPr>
              <w:pStyle w:val="TableText"/>
              <w:jc w:val="both"/>
              <w:rPr>
                <w:rFonts w:cs="Times New Roman"/>
                <w:sz w:val="26"/>
                <w:szCs w:val="26"/>
              </w:rPr>
            </w:pPr>
            <w:r w:rsidRPr="0033492C">
              <w:rPr>
                <w:rFonts w:cs="Times New Roman"/>
                <w:sz w:val="26"/>
                <w:szCs w:val="26"/>
              </w:rPr>
              <w:t xml:space="preserve">2. Nhà nước có cơ chế đặc thù về phân bổ, quản lý, sử dụng kinh phí dành cho công tác xây dựng, ban hành văn bản quy phạm pháp luật, từng </w:t>
            </w:r>
            <w:r w:rsidRPr="0033492C">
              <w:rPr>
                <w:rFonts w:cs="Times New Roman"/>
                <w:sz w:val="26"/>
                <w:szCs w:val="26"/>
              </w:rPr>
              <w:lastRenderedPageBreak/>
              <w:t>bước thực hiện soạn thảo văn bản quy phạm pháp luật tập trung, chuyên nghiệp, đáp ứng đầy đủ, kịp thời, hiệu quả toàn bộ hoạt động xây dựng, ban hành văn bản quy phạm pháp luật.</w:t>
            </w:r>
          </w:p>
          <w:p w14:paraId="6073B5C6" w14:textId="77777777" w:rsidR="0056416B" w:rsidRPr="0033492C" w:rsidRDefault="0056416B" w:rsidP="005E160A">
            <w:pPr>
              <w:pStyle w:val="TableText"/>
              <w:jc w:val="both"/>
              <w:rPr>
                <w:rFonts w:cs="Times New Roman"/>
                <w:sz w:val="26"/>
                <w:szCs w:val="26"/>
              </w:rPr>
            </w:pPr>
            <w:r w:rsidRPr="0033492C">
              <w:rPr>
                <w:rFonts w:cs="Times New Roman"/>
                <w:sz w:val="26"/>
                <w:szCs w:val="26"/>
              </w:rPr>
              <w:t>3. Kinh phí cho công tác xây dựng, ban hành văn bản quy phạm pháp luật thực hiện theo cơ chế đặc thù do Quốc hội quy định.</w:t>
            </w:r>
          </w:p>
          <w:p w14:paraId="5211480B" w14:textId="77777777" w:rsidR="0056416B" w:rsidRPr="0033492C" w:rsidRDefault="0056416B" w:rsidP="005E160A">
            <w:pPr>
              <w:pStyle w:val="TableText"/>
              <w:jc w:val="both"/>
              <w:rPr>
                <w:rFonts w:cs="Times New Roman"/>
                <w:sz w:val="26"/>
                <w:szCs w:val="26"/>
              </w:rPr>
            </w:pPr>
            <w:r w:rsidRPr="0033492C">
              <w:rPr>
                <w:rFonts w:cs="Times New Roman"/>
                <w:sz w:val="26"/>
                <w:szCs w:val="26"/>
              </w:rPr>
              <w:t>4. Cơ quan, tổ chức, người có thẩm quyền phải bảo đảm cơ sở vật chất, bố trí kinh phí để tổ chức thi hành và theo dõi việc thi hành văn bản quy phạm pháp luật.</w:t>
            </w:r>
          </w:p>
        </w:tc>
        <w:tc>
          <w:tcPr>
            <w:tcW w:w="2543" w:type="dxa"/>
            <w:tcMar>
              <w:top w:w="80" w:type="dxa"/>
              <w:left w:w="80" w:type="dxa"/>
              <w:bottom w:w="80" w:type="dxa"/>
              <w:right w:w="80" w:type="dxa"/>
            </w:tcMar>
          </w:tcPr>
          <w:p w14:paraId="7C05A309" w14:textId="77777777" w:rsidR="0056416B" w:rsidRPr="0033492C" w:rsidRDefault="0056416B" w:rsidP="00CA34D6">
            <w:pPr>
              <w:spacing w:after="0" w:line="240" w:lineRule="auto"/>
              <w:rPr>
                <w:rFonts w:cs="Times New Roman"/>
                <w:szCs w:val="26"/>
              </w:rPr>
            </w:pPr>
            <w:r w:rsidRPr="0033492C">
              <w:rPr>
                <w:rFonts w:cs="Times New Roman"/>
                <w:szCs w:val="26"/>
              </w:rPr>
              <w:lastRenderedPageBreak/>
              <w:t>Đảm bảo tính hợp pháp, thống nhất</w:t>
            </w:r>
          </w:p>
        </w:tc>
        <w:tc>
          <w:tcPr>
            <w:tcW w:w="2017" w:type="dxa"/>
            <w:tcMar>
              <w:top w:w="80" w:type="dxa"/>
              <w:left w:w="80" w:type="dxa"/>
              <w:bottom w:w="80" w:type="dxa"/>
              <w:right w:w="80" w:type="dxa"/>
            </w:tcMar>
          </w:tcPr>
          <w:p w14:paraId="7F4C96B0" w14:textId="77777777" w:rsidR="0056416B" w:rsidRPr="0033492C" w:rsidRDefault="0056416B" w:rsidP="00CA34D6">
            <w:pPr>
              <w:spacing w:after="0" w:line="240" w:lineRule="auto"/>
              <w:rPr>
                <w:rFonts w:cs="Times New Roman"/>
                <w:szCs w:val="26"/>
              </w:rPr>
            </w:pPr>
            <w:r w:rsidRPr="0033492C">
              <w:rPr>
                <w:rFonts w:cs="Times New Roman"/>
                <w:szCs w:val="26"/>
              </w:rPr>
              <w:t>Không</w:t>
            </w:r>
          </w:p>
        </w:tc>
      </w:tr>
    </w:tbl>
    <w:p w14:paraId="37BC659F" w14:textId="77777777" w:rsidR="0056416B" w:rsidRPr="0033492C" w:rsidRDefault="0056416B" w:rsidP="00CA34D6">
      <w:pPr>
        <w:spacing w:after="0" w:line="240" w:lineRule="auto"/>
        <w:rPr>
          <w:rFonts w:cs="Times New Roman"/>
          <w:b/>
          <w:szCs w:val="26"/>
        </w:rPr>
      </w:pPr>
    </w:p>
    <w:p w14:paraId="51934A72" w14:textId="77777777" w:rsidR="00712790" w:rsidRPr="0033492C" w:rsidRDefault="006F2527" w:rsidP="00CA34D6">
      <w:pPr>
        <w:spacing w:after="0" w:line="240" w:lineRule="auto"/>
        <w:rPr>
          <w:rFonts w:cs="Times New Roman"/>
          <w:b/>
          <w:szCs w:val="26"/>
        </w:rPr>
      </w:pPr>
      <w:r w:rsidRPr="0033492C">
        <w:rPr>
          <w:rFonts w:cs="Times New Roman"/>
          <w:b/>
          <w:szCs w:val="26"/>
        </w:rPr>
        <w:t>3. Điều ước quốc tế có liên quan đến dự thảo Nghị định</w:t>
      </w:r>
    </w:p>
    <w:p w14:paraId="1A9BCE69" w14:textId="77777777" w:rsidR="005E160A" w:rsidRPr="0033492C" w:rsidRDefault="005E160A" w:rsidP="00CA34D6">
      <w:pPr>
        <w:spacing w:after="0" w:line="240" w:lineRule="auto"/>
        <w:rPr>
          <w:rFonts w:cs="Times New Roman"/>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4"/>
        <w:gridCol w:w="7655"/>
        <w:gridCol w:w="2563"/>
        <w:gridCol w:w="1930"/>
      </w:tblGrid>
      <w:tr w:rsidR="00712790" w:rsidRPr="0033492C" w14:paraId="69487BBC" w14:textId="77777777" w:rsidTr="00E15CB5">
        <w:trPr>
          <w:tblHeader/>
          <w:jc w:val="center"/>
        </w:trPr>
        <w:tc>
          <w:tcPr>
            <w:tcW w:w="2374" w:type="dxa"/>
            <w:shd w:val="clear" w:color="auto" w:fill="D9EAF7"/>
            <w:tcMar>
              <w:top w:w="80" w:type="dxa"/>
              <w:left w:w="80" w:type="dxa"/>
              <w:bottom w:w="80" w:type="dxa"/>
              <w:right w:w="80" w:type="dxa"/>
            </w:tcMar>
            <w:vAlign w:val="center"/>
          </w:tcPr>
          <w:p w14:paraId="664A4133" w14:textId="77777777" w:rsidR="00712790" w:rsidRPr="0033492C" w:rsidRDefault="006F2527" w:rsidP="00CA34D6">
            <w:pPr>
              <w:pStyle w:val="TableText"/>
              <w:jc w:val="center"/>
              <w:rPr>
                <w:rFonts w:cs="Times New Roman"/>
                <w:sz w:val="26"/>
                <w:szCs w:val="26"/>
              </w:rPr>
            </w:pPr>
            <w:r w:rsidRPr="0033492C">
              <w:rPr>
                <w:rFonts w:cs="Times New Roman"/>
                <w:b/>
                <w:sz w:val="26"/>
                <w:szCs w:val="26"/>
              </w:rPr>
              <w:t>Quy định của dự thảo Nghị định</w:t>
            </w:r>
          </w:p>
        </w:tc>
        <w:tc>
          <w:tcPr>
            <w:tcW w:w="7655" w:type="dxa"/>
            <w:shd w:val="clear" w:color="auto" w:fill="D9EAF7"/>
            <w:tcMar>
              <w:top w:w="80" w:type="dxa"/>
              <w:left w:w="80" w:type="dxa"/>
              <w:bottom w:w="80" w:type="dxa"/>
              <w:right w:w="80" w:type="dxa"/>
            </w:tcMar>
            <w:vAlign w:val="center"/>
          </w:tcPr>
          <w:p w14:paraId="49B41E10" w14:textId="7ECEA151" w:rsidR="00712790" w:rsidRPr="0033492C" w:rsidRDefault="006F2527" w:rsidP="00CA34D6">
            <w:pPr>
              <w:pStyle w:val="TableText"/>
              <w:jc w:val="center"/>
              <w:rPr>
                <w:rFonts w:cs="Times New Roman"/>
                <w:sz w:val="26"/>
                <w:szCs w:val="26"/>
              </w:rPr>
            </w:pPr>
            <w:r w:rsidRPr="0033492C">
              <w:rPr>
                <w:rFonts w:cs="Times New Roman"/>
                <w:b/>
                <w:sz w:val="26"/>
                <w:szCs w:val="26"/>
              </w:rPr>
              <w:t>Điều ước quốc tế</w:t>
            </w:r>
            <w:r w:rsidR="00735179">
              <w:rPr>
                <w:rFonts w:cs="Times New Roman"/>
                <w:b/>
                <w:sz w:val="26"/>
                <w:szCs w:val="26"/>
              </w:rPr>
              <w:t xml:space="preserve"> </w:t>
            </w:r>
            <w:r w:rsidRPr="0033492C">
              <w:rPr>
                <w:rFonts w:cs="Times New Roman"/>
                <w:b/>
                <w:sz w:val="26"/>
                <w:szCs w:val="26"/>
              </w:rPr>
              <w:t>có liên quan</w:t>
            </w:r>
          </w:p>
        </w:tc>
        <w:tc>
          <w:tcPr>
            <w:tcW w:w="2563" w:type="dxa"/>
            <w:shd w:val="clear" w:color="auto" w:fill="D9EAF7"/>
            <w:tcMar>
              <w:top w:w="80" w:type="dxa"/>
              <w:left w:w="80" w:type="dxa"/>
              <w:bottom w:w="80" w:type="dxa"/>
              <w:right w:w="80" w:type="dxa"/>
            </w:tcMar>
            <w:vAlign w:val="center"/>
          </w:tcPr>
          <w:p w14:paraId="1DF2322B" w14:textId="77777777" w:rsidR="00712790" w:rsidRPr="0033492C" w:rsidRDefault="006F2527" w:rsidP="00CA34D6">
            <w:pPr>
              <w:pStyle w:val="TableText"/>
              <w:jc w:val="center"/>
              <w:rPr>
                <w:rFonts w:cs="Times New Roman"/>
                <w:sz w:val="26"/>
                <w:szCs w:val="26"/>
              </w:rPr>
            </w:pPr>
            <w:r w:rsidRPr="0033492C">
              <w:rPr>
                <w:rFonts w:cs="Times New Roman"/>
                <w:b/>
                <w:sz w:val="26"/>
                <w:szCs w:val="26"/>
              </w:rPr>
              <w:t>Đánh giá</w:t>
            </w:r>
          </w:p>
        </w:tc>
        <w:tc>
          <w:tcPr>
            <w:tcW w:w="1930" w:type="dxa"/>
            <w:shd w:val="clear" w:color="auto" w:fill="D9EAF7"/>
            <w:tcMar>
              <w:top w:w="80" w:type="dxa"/>
              <w:left w:w="80" w:type="dxa"/>
              <w:bottom w:w="80" w:type="dxa"/>
              <w:right w:w="80" w:type="dxa"/>
            </w:tcMar>
            <w:vAlign w:val="center"/>
          </w:tcPr>
          <w:p w14:paraId="6F7B53BD" w14:textId="77777777" w:rsidR="00712790" w:rsidRPr="0033492C" w:rsidRDefault="006F2527" w:rsidP="00CA34D6">
            <w:pPr>
              <w:pStyle w:val="TableText"/>
              <w:jc w:val="center"/>
              <w:rPr>
                <w:rFonts w:cs="Times New Roman"/>
                <w:sz w:val="26"/>
                <w:szCs w:val="26"/>
              </w:rPr>
            </w:pPr>
            <w:r w:rsidRPr="0033492C">
              <w:rPr>
                <w:rFonts w:cs="Times New Roman"/>
                <w:b/>
                <w:sz w:val="26"/>
                <w:szCs w:val="26"/>
              </w:rPr>
              <w:t>Đề xuất xử lý</w:t>
            </w:r>
          </w:p>
        </w:tc>
      </w:tr>
      <w:tr w:rsidR="00712790" w:rsidRPr="0033492C" w14:paraId="76930578" w14:textId="77777777" w:rsidTr="00E15CB5">
        <w:trPr>
          <w:jc w:val="center"/>
        </w:trPr>
        <w:tc>
          <w:tcPr>
            <w:tcW w:w="2374" w:type="dxa"/>
            <w:tcMar>
              <w:top w:w="80" w:type="dxa"/>
              <w:left w:w="80" w:type="dxa"/>
              <w:bottom w:w="80" w:type="dxa"/>
              <w:right w:w="80" w:type="dxa"/>
            </w:tcMar>
          </w:tcPr>
          <w:p w14:paraId="1CBFC1BA" w14:textId="77777777" w:rsidR="00712790" w:rsidRPr="0033492C" w:rsidRDefault="00523DF2" w:rsidP="00CA34D6">
            <w:pPr>
              <w:pStyle w:val="TableText"/>
              <w:rPr>
                <w:rFonts w:cs="Times New Roman"/>
                <w:sz w:val="26"/>
                <w:szCs w:val="26"/>
              </w:rPr>
            </w:pPr>
            <w:r w:rsidRPr="0033492C">
              <w:rPr>
                <w:rFonts w:cs="Times New Roman"/>
                <w:sz w:val="26"/>
                <w:szCs w:val="26"/>
              </w:rPr>
              <w:t>Dự thảo Nghị định</w:t>
            </w:r>
          </w:p>
        </w:tc>
        <w:tc>
          <w:tcPr>
            <w:tcW w:w="7655" w:type="dxa"/>
            <w:tcMar>
              <w:top w:w="80" w:type="dxa"/>
              <w:left w:w="80" w:type="dxa"/>
              <w:bottom w:w="80" w:type="dxa"/>
              <w:right w:w="80" w:type="dxa"/>
            </w:tcMar>
          </w:tcPr>
          <w:p w14:paraId="0377BBAA" w14:textId="77777777" w:rsidR="001273D7" w:rsidRPr="0033492C" w:rsidRDefault="006F2527" w:rsidP="00CA34D6">
            <w:pPr>
              <w:pStyle w:val="TableText"/>
              <w:jc w:val="both"/>
              <w:rPr>
                <w:rFonts w:cs="Times New Roman"/>
                <w:b/>
                <w:sz w:val="26"/>
                <w:szCs w:val="26"/>
              </w:rPr>
            </w:pPr>
            <w:r w:rsidRPr="0033492C">
              <w:rPr>
                <w:rFonts w:cs="Times New Roman"/>
                <w:b/>
                <w:sz w:val="26"/>
                <w:szCs w:val="26"/>
              </w:rPr>
              <w:t>Công ước quốc tế về các quyền dân sự và chính trị năm 1966</w:t>
            </w:r>
          </w:p>
          <w:p w14:paraId="236719FD" w14:textId="77777777" w:rsidR="00A458CD" w:rsidRPr="0033492C" w:rsidRDefault="00A458CD" w:rsidP="00CA34D6">
            <w:pPr>
              <w:pStyle w:val="TableText"/>
              <w:jc w:val="both"/>
              <w:rPr>
                <w:rFonts w:cs="Times New Roman"/>
                <w:sz w:val="26"/>
                <w:szCs w:val="26"/>
                <w:lang w:val="en"/>
              </w:rPr>
            </w:pPr>
            <w:r w:rsidRPr="0033492C">
              <w:rPr>
                <w:rFonts w:cs="Times New Roman"/>
                <w:sz w:val="26"/>
                <w:szCs w:val="26"/>
                <w:lang w:val="en"/>
              </w:rPr>
              <w:t>2. Mọi người có quyền tự do ngôn luận. Quyền này bao gồm tự do tìm kiếm, tiếp nhận và truyền đạt mọi thông tin, ý kiến, không phân biệt lĩnh vực, hình thức tuyên truyền bằng miệng, bằng bản viết, in, hoặc dưới hình thức nghệ thuật, thông qua bất kỳ phương tiện thông tin đại chúng nào tuỳ theo sự lựa chọn của họ.</w:t>
            </w:r>
          </w:p>
          <w:p w14:paraId="455CBF59" w14:textId="77777777" w:rsidR="00A458CD" w:rsidRPr="0033492C" w:rsidRDefault="00A458CD" w:rsidP="00CA34D6">
            <w:pPr>
              <w:pStyle w:val="TableText"/>
              <w:jc w:val="both"/>
              <w:rPr>
                <w:rFonts w:cs="Times New Roman"/>
                <w:sz w:val="26"/>
                <w:szCs w:val="26"/>
                <w:lang w:val="en"/>
              </w:rPr>
            </w:pPr>
            <w:r w:rsidRPr="0033492C">
              <w:rPr>
                <w:rFonts w:cs="Times New Roman"/>
                <w:sz w:val="26"/>
                <w:szCs w:val="26"/>
                <w:lang w:val="en"/>
              </w:rPr>
              <w:t>3. Việc thực hiện những quyền quy định tại khoản 2 điều này kèm theo những nghĩa vụ và trách nhiệm đặc biệt. Do đó, việc này có thể phải chịu một số hạn chế nhất định, tuy nhiên, những hạn chế này phải được quy định trong pháp luật và là cần thiết để:</w:t>
            </w:r>
          </w:p>
          <w:p w14:paraId="12259B44" w14:textId="77777777" w:rsidR="00A458CD" w:rsidRPr="0033492C" w:rsidRDefault="00A458CD" w:rsidP="00CA34D6">
            <w:pPr>
              <w:pStyle w:val="TableText"/>
              <w:jc w:val="both"/>
              <w:rPr>
                <w:rFonts w:cs="Times New Roman"/>
                <w:sz w:val="26"/>
                <w:szCs w:val="26"/>
                <w:lang w:val="en"/>
              </w:rPr>
            </w:pPr>
            <w:r w:rsidRPr="0033492C">
              <w:rPr>
                <w:rFonts w:cs="Times New Roman"/>
                <w:sz w:val="26"/>
                <w:szCs w:val="26"/>
                <w:lang w:val="en"/>
              </w:rPr>
              <w:t>a) Tôn trọng các quyền hoặc uy tín của người khác,</w:t>
            </w:r>
          </w:p>
          <w:p w14:paraId="47C242B0" w14:textId="77777777" w:rsidR="00712790" w:rsidRPr="0033492C" w:rsidRDefault="00A458CD" w:rsidP="00CA34D6">
            <w:pPr>
              <w:pStyle w:val="TableText"/>
              <w:jc w:val="both"/>
              <w:rPr>
                <w:rFonts w:cs="Times New Roman"/>
                <w:sz w:val="26"/>
                <w:szCs w:val="26"/>
                <w:lang w:val="en"/>
              </w:rPr>
            </w:pPr>
            <w:r w:rsidRPr="0033492C">
              <w:rPr>
                <w:rFonts w:cs="Times New Roman"/>
                <w:sz w:val="26"/>
                <w:szCs w:val="26"/>
                <w:lang w:val="en"/>
              </w:rPr>
              <w:t>b) Bảo vệ an ninh quốc gia hoặc trật tự công cộng, sức khoẻ hoặc đạo đức của xã hội</w:t>
            </w:r>
          </w:p>
        </w:tc>
        <w:tc>
          <w:tcPr>
            <w:tcW w:w="2563" w:type="dxa"/>
            <w:tcMar>
              <w:top w:w="80" w:type="dxa"/>
              <w:left w:w="80" w:type="dxa"/>
              <w:bottom w:w="80" w:type="dxa"/>
              <w:right w:w="80" w:type="dxa"/>
            </w:tcMar>
          </w:tcPr>
          <w:p w14:paraId="0285429E" w14:textId="77777777" w:rsidR="00712790" w:rsidRPr="0033492C" w:rsidRDefault="006F2527" w:rsidP="00CA34D6">
            <w:pPr>
              <w:pStyle w:val="TableText"/>
              <w:rPr>
                <w:rFonts w:cs="Times New Roman"/>
                <w:sz w:val="26"/>
                <w:szCs w:val="26"/>
              </w:rPr>
            </w:pPr>
            <w:r w:rsidRPr="0033492C">
              <w:rPr>
                <w:rFonts w:cs="Times New Roman"/>
                <w:sz w:val="26"/>
                <w:szCs w:val="26"/>
              </w:rPr>
              <w:t>Bảo đảm tương thích</w:t>
            </w:r>
            <w:r w:rsidR="00523DF2" w:rsidRPr="0033492C">
              <w:rPr>
                <w:rFonts w:cs="Times New Roman"/>
                <w:sz w:val="26"/>
                <w:szCs w:val="26"/>
              </w:rPr>
              <w:t xml:space="preserve"> với Điều ước quốc tế mà Việt Nam là thành viên</w:t>
            </w:r>
          </w:p>
        </w:tc>
        <w:tc>
          <w:tcPr>
            <w:tcW w:w="1930" w:type="dxa"/>
            <w:tcMar>
              <w:top w:w="80" w:type="dxa"/>
              <w:left w:w="80" w:type="dxa"/>
              <w:bottom w:w="80" w:type="dxa"/>
              <w:right w:w="80" w:type="dxa"/>
            </w:tcMar>
          </w:tcPr>
          <w:p w14:paraId="4D59515C" w14:textId="77777777" w:rsidR="00712790" w:rsidRPr="0033492C" w:rsidRDefault="006F2527" w:rsidP="00CA34D6">
            <w:pPr>
              <w:pStyle w:val="TableText"/>
              <w:rPr>
                <w:rFonts w:cs="Times New Roman"/>
                <w:sz w:val="26"/>
                <w:szCs w:val="26"/>
              </w:rPr>
            </w:pPr>
            <w:r w:rsidRPr="0033492C">
              <w:rPr>
                <w:rFonts w:cs="Times New Roman"/>
                <w:sz w:val="26"/>
                <w:szCs w:val="26"/>
              </w:rPr>
              <w:t>Không</w:t>
            </w:r>
          </w:p>
        </w:tc>
      </w:tr>
      <w:tr w:rsidR="00523DF2" w:rsidRPr="0033492C" w14:paraId="68D38805" w14:textId="77777777" w:rsidTr="00E15CB5">
        <w:trPr>
          <w:jc w:val="center"/>
        </w:trPr>
        <w:tc>
          <w:tcPr>
            <w:tcW w:w="2374" w:type="dxa"/>
            <w:tcMar>
              <w:top w:w="80" w:type="dxa"/>
              <w:left w:w="80" w:type="dxa"/>
              <w:bottom w:w="80" w:type="dxa"/>
              <w:right w:w="80" w:type="dxa"/>
            </w:tcMar>
          </w:tcPr>
          <w:p w14:paraId="0145D5A4" w14:textId="77777777" w:rsidR="00523DF2" w:rsidRPr="0033492C" w:rsidRDefault="00523DF2" w:rsidP="00CA34D6">
            <w:pPr>
              <w:pStyle w:val="TableText"/>
              <w:rPr>
                <w:rFonts w:cs="Times New Roman"/>
                <w:sz w:val="26"/>
                <w:szCs w:val="26"/>
              </w:rPr>
            </w:pPr>
            <w:r w:rsidRPr="0033492C">
              <w:rPr>
                <w:rFonts w:cs="Times New Roman"/>
                <w:sz w:val="26"/>
                <w:szCs w:val="26"/>
              </w:rPr>
              <w:lastRenderedPageBreak/>
              <w:t>Điều 3</w:t>
            </w:r>
          </w:p>
        </w:tc>
        <w:tc>
          <w:tcPr>
            <w:tcW w:w="7655" w:type="dxa"/>
            <w:tcMar>
              <w:top w:w="80" w:type="dxa"/>
              <w:left w:w="80" w:type="dxa"/>
              <w:bottom w:w="80" w:type="dxa"/>
              <w:right w:w="80" w:type="dxa"/>
            </w:tcMar>
          </w:tcPr>
          <w:p w14:paraId="6F21B098" w14:textId="77777777" w:rsidR="00523DF2" w:rsidRPr="0033492C" w:rsidRDefault="00523DF2" w:rsidP="00CA34D6">
            <w:pPr>
              <w:pStyle w:val="TableText"/>
              <w:jc w:val="both"/>
              <w:rPr>
                <w:rFonts w:cs="Times New Roman"/>
                <w:b/>
                <w:sz w:val="26"/>
                <w:szCs w:val="26"/>
              </w:rPr>
            </w:pPr>
            <w:r w:rsidRPr="0033492C">
              <w:rPr>
                <w:rFonts w:cs="Times New Roman"/>
                <w:b/>
                <w:sz w:val="26"/>
                <w:szCs w:val="26"/>
              </w:rPr>
              <w:t>Công ước của Liên hợp quốc về quyền của người khuyết tật</w:t>
            </w:r>
          </w:p>
          <w:p w14:paraId="7A80A403"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 Điểm h khoản 1 Điều 4: “Cung cấp thông tin dễ tiếp cận cho người khuyết tật về phương tiện, thiết bị hỗ trợ di chuyển và các công nghệ trợ giúp, trong đó có các công nghệ mới, cũng như mọi hình thức dịch vụ hoặc cơ sở vật chất trợ giúp khác”.</w:t>
            </w:r>
          </w:p>
          <w:p w14:paraId="342108F1"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 Khoản 1 Điều 9: “Để người khuyết tật có thể sống độc lập và tham gia trọn vẹn vào mọi khía cạnh cuộc sống, quốc gia thành viên phải tiến hành các biện pháp thích hợp để bảo đảm cho người khuyết tật được tiếp cận trên cơ sở bình đẳng với những người khác đối với môi trường vật chất, giao thông, thông tin liên lạc, trong đó có các công nghệ và hệ thống thông tin liên lạc, và các vật dụng và dịch vụ khác dành cho công chúng, ở cả thành thị và nông thôn. Các biện pháp này, trong đó có phát hiện và loại bỏ những cản trở và chướng ngại đối với sự tiếp cận, sẽ áp dụng trước hết đối với:</w:t>
            </w:r>
          </w:p>
          <w:p w14:paraId="7260D725"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a. Tòa nhà, đường sá, giao thông và các công trình, cơ sở vật chất trong nhà và bên ngoài khác, trong đó có trường học, nhà ở, cơ sở y tế và nơi làm việc;</w:t>
            </w:r>
          </w:p>
          <w:p w14:paraId="082A9F3B"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b. Thông tin, liên lạc và các dịch vụ khác, trong đó có dịch vụ điện tử và dịch vụ cấp cứu”</w:t>
            </w:r>
          </w:p>
          <w:p w14:paraId="662B466A"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 Điểm f khoản 2 Điều 9: “Tăng cường các hình thức trợ giúp thích hợp khác cho người khuyết tật để bảo đảm đảm cho họ tiếp cận thông tin”.</w:t>
            </w:r>
          </w:p>
          <w:p w14:paraId="25394240"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 Điểm a Điều 21: “Cung cấp thông tin dành cho quảng đại quần chúng cho người khuyết tật dưới các hình thức và công nghệ họ có thể tiếp cận được, thích hợp với các dạng khuyết tật khác nhau, một cách kịp thời và không thu thêm phí”</w:t>
            </w:r>
          </w:p>
        </w:tc>
        <w:tc>
          <w:tcPr>
            <w:tcW w:w="2563" w:type="dxa"/>
            <w:tcMar>
              <w:top w:w="80" w:type="dxa"/>
              <w:left w:w="80" w:type="dxa"/>
              <w:bottom w:w="80" w:type="dxa"/>
              <w:right w:w="80" w:type="dxa"/>
            </w:tcMar>
          </w:tcPr>
          <w:p w14:paraId="20AF60C0" w14:textId="77777777" w:rsidR="00523DF2" w:rsidRPr="0033492C" w:rsidRDefault="00523DF2" w:rsidP="00CA34D6">
            <w:pPr>
              <w:spacing w:after="0" w:line="240" w:lineRule="auto"/>
              <w:rPr>
                <w:rFonts w:cs="Times New Roman"/>
                <w:szCs w:val="26"/>
              </w:rPr>
            </w:pPr>
            <w:r w:rsidRPr="0033492C">
              <w:rPr>
                <w:rFonts w:cs="Times New Roman"/>
                <w:szCs w:val="26"/>
              </w:rPr>
              <w:t>Bảo đảm tương thích với Điều ước quốc tế mà Việt Nam là thành viên</w:t>
            </w:r>
          </w:p>
        </w:tc>
        <w:tc>
          <w:tcPr>
            <w:tcW w:w="1930" w:type="dxa"/>
            <w:tcMar>
              <w:top w:w="80" w:type="dxa"/>
              <w:left w:w="80" w:type="dxa"/>
              <w:bottom w:w="80" w:type="dxa"/>
              <w:right w:w="80" w:type="dxa"/>
            </w:tcMar>
          </w:tcPr>
          <w:p w14:paraId="031F74E1" w14:textId="77777777" w:rsidR="00523DF2" w:rsidRPr="0033492C" w:rsidRDefault="00523DF2" w:rsidP="00CA34D6">
            <w:pPr>
              <w:pStyle w:val="TableText"/>
              <w:rPr>
                <w:rFonts w:cs="Times New Roman"/>
                <w:sz w:val="26"/>
                <w:szCs w:val="26"/>
              </w:rPr>
            </w:pPr>
            <w:r w:rsidRPr="0033492C">
              <w:rPr>
                <w:rFonts w:cs="Times New Roman"/>
                <w:sz w:val="26"/>
                <w:szCs w:val="26"/>
              </w:rPr>
              <w:t>Không</w:t>
            </w:r>
          </w:p>
        </w:tc>
      </w:tr>
      <w:tr w:rsidR="00523DF2" w:rsidRPr="0033492C" w14:paraId="7773009E" w14:textId="77777777" w:rsidTr="00E15CB5">
        <w:trPr>
          <w:jc w:val="center"/>
        </w:trPr>
        <w:tc>
          <w:tcPr>
            <w:tcW w:w="2374" w:type="dxa"/>
            <w:tcMar>
              <w:top w:w="80" w:type="dxa"/>
              <w:left w:w="80" w:type="dxa"/>
              <w:bottom w:w="80" w:type="dxa"/>
              <w:right w:w="80" w:type="dxa"/>
            </w:tcMar>
          </w:tcPr>
          <w:p w14:paraId="16160F13" w14:textId="77777777" w:rsidR="00523DF2" w:rsidRPr="0033492C" w:rsidRDefault="00523DF2" w:rsidP="00CA34D6">
            <w:pPr>
              <w:pStyle w:val="TableText"/>
              <w:rPr>
                <w:rFonts w:cs="Times New Roman"/>
                <w:sz w:val="26"/>
                <w:szCs w:val="26"/>
              </w:rPr>
            </w:pPr>
            <w:r w:rsidRPr="0033492C">
              <w:rPr>
                <w:rFonts w:cs="Times New Roman"/>
                <w:sz w:val="26"/>
                <w:szCs w:val="26"/>
              </w:rPr>
              <w:t>Điều 3, Điều 4, Phụ lục mẫu biểu</w:t>
            </w:r>
          </w:p>
        </w:tc>
        <w:tc>
          <w:tcPr>
            <w:tcW w:w="7655" w:type="dxa"/>
            <w:tcMar>
              <w:top w:w="80" w:type="dxa"/>
              <w:left w:w="80" w:type="dxa"/>
              <w:bottom w:w="80" w:type="dxa"/>
              <w:right w:w="80" w:type="dxa"/>
            </w:tcMar>
          </w:tcPr>
          <w:p w14:paraId="674CFB8E" w14:textId="77777777" w:rsidR="00523DF2" w:rsidRPr="0033492C" w:rsidRDefault="00523DF2" w:rsidP="00CA34D6">
            <w:pPr>
              <w:pStyle w:val="TableText"/>
              <w:jc w:val="both"/>
              <w:rPr>
                <w:rFonts w:cs="Times New Roman"/>
                <w:b/>
                <w:sz w:val="26"/>
                <w:szCs w:val="26"/>
              </w:rPr>
            </w:pPr>
            <w:r w:rsidRPr="0033492C">
              <w:rPr>
                <w:rFonts w:cs="Times New Roman"/>
                <w:b/>
                <w:sz w:val="26"/>
                <w:szCs w:val="26"/>
              </w:rPr>
              <w:t>Công ước của Liên hợp quốc về quyền trẻ em</w:t>
            </w:r>
          </w:p>
          <w:p w14:paraId="0F5B6482"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 xml:space="preserve">Khoản 3 Điều 9 quy định: “Khi việc tách khỏi cha, mẹ như vậy là kết quả của bất kỳ hành động nào của một Quốc gia thành viên như giam </w:t>
            </w:r>
            <w:r w:rsidRPr="0033492C">
              <w:rPr>
                <w:rFonts w:cs="Times New Roman"/>
                <w:sz w:val="26"/>
                <w:szCs w:val="26"/>
                <w:lang w:val="en"/>
              </w:rPr>
              <w:lastRenderedPageBreak/>
              <w:t>giữ, bỏ tù, trục xuất khỏi đất nước, đày đi xa hay chết (gồm cả những cái chết xảy ra do bất kỳ nguyên nhân nào khi người đó đang bị nhà nước giam giữ), của cha hay mẹ hoặc cả cha lẫn mẹ của đứa trẻ, hay của bản thân đứa trẻ, thì Quốc gia thành viên đó phải cung cấp theo yêu cầu cho cha mẹ, cho đứa trẻ, hoặc nếu thích hợp, cho một thành viên khác của gia đình, những thông tin thiết yếu về địa chỉ của một hay nhiều thành viên vắng mặt của gia đình, trừ khi việc cung cấp thông tin như thế sẽ phương hại đến phúc lợi của đứa trẻ. Các Quốc gia thành viên còn phải bảo đảm rằng việc đề ra yêu cầu như vậy sẽ không tự nó gây nên những hậu quả có hại cho người (hoặc những người) liên quan”</w:t>
            </w:r>
          </w:p>
          <w:p w14:paraId="402B949C"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Khoản 1 Điều 13 quy định: “Trẻ em có quyền tự do bày tỏ ý kiến; quyền này bao gồm quyền tự do tìm kiếm, tiếp nhận và phổ biến tất cả các loại thông tin và tư tưởng ở mọi lĩnh vực, bằng lời nói, văn bản viết tay hoặc bản in, hay dưới hình thức nghệ thuật hoặc bất kỳ phương tiện truyền thông nào khác mà trẻ em lựa chọn”.</w:t>
            </w:r>
          </w:p>
          <w:p w14:paraId="62F10627"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Điều 17 quy định: “Các Quốc gia thành viên thừa nhận chức năng quan trọng của các phương tiện truyền thông đại chúng và phải bảo đảm rằng trẻ em được thu nhận thông tin và tư liệu từ nhiều nguồn khác nhau, ở phạm vi quốc gia và quốc tế, đặc biệt là những thông tin, tư liệu nhằm mục đích cổ vũ cho lợi ích xã hội, tinh thần và đạo đức cũng như sức khỏe về thể chất và tinh thần của trẻ em”. Nhằm mục đích này, các Quốc gia thành viên sẽ:</w:t>
            </w:r>
          </w:p>
          <w:p w14:paraId="5385EC12"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1. Khuyến khích các cơ quan truyền thông đại chúng phổ biến những thông tin và tư liệu có lợi về xã hội và văn hóa cho trẻ em và phù hợp với tinh thần của Điều 29;</w:t>
            </w:r>
          </w:p>
          <w:p w14:paraId="53BE4993"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2. Khuyến khích sự hợp tác quốc tế trong việc sản xuất, trao đổi và phổ biến những thông tin và tư liệu như thế từ nhiều nguồn văn hóa khác nhau ở quốc gia và quốc tế;</w:t>
            </w:r>
          </w:p>
          <w:p w14:paraId="461980D7"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lastRenderedPageBreak/>
              <w:t>3. Khuyến khích việc sản xuất và phổ biến sách dành cho trẻ em;</w:t>
            </w:r>
          </w:p>
          <w:p w14:paraId="5B709C49"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4. Khuyến khích các cơ quan thông tin đại chúng đặc biệt lưu ý đến những nhu cầu về ngôn ngữ của trẻ em thuộc các nhóm thiểu số hay bản địa;</w:t>
            </w:r>
          </w:p>
          <w:p w14:paraId="0A2870BE"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5. Khuyến khích phát triển những hướng dẫn thích hợp cho việc bảo vệ trẻ em chống lại những thông tin và tư liệu có hại cho lợi ích của các em, có lưu ý đến những quy định được nêu trong các Điều 13 và 18.</w:t>
            </w:r>
          </w:p>
          <w:p w14:paraId="4C79E2CB"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Khoản 4 Điều 23 quy định: “Trên tinh thần hợp tác quốc tế, các Quốc gia thành viên phải thúc đẩy việc trao đổi thông tin thích hợp trên lĩnh vực phòng bệnh và về lĩnh vực chữa trị y tế, tâm lý và chức năng cho trẻ em khuyết tật, kể cả việc phổ biến và tiếp cận các thông tin liên quan đến phương pháp giáo dục, phục hồi chức năng và đào tạo nghề với mục tiêu giúp cho các Quốc gia thành viên nâng cao khả năng và trình độ của họ để mở rộng kinh nghiệm của họ trong những lĩnh vực này. Về mặt này, cần đặc biệt chú ý đến nhu cầu của các nước đang phát triển”</w:t>
            </w:r>
          </w:p>
          <w:p w14:paraId="7AFE614E"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Điểm e khoản 2 Điều 24 quy định: “Bảo đảm rằng mọi tầng lớp xã hội, đặc biệt là những bậc cha mẹ và trẻ em, được thông tin, tiếp thu giáo dục và được hỗ trợ trong việc sử dụng các kiến thức cơ bản về sức khỏe và dinh dưỡng của trẻ em, về những ưu điểm của việc nuôi con bằng sữa mẹ, về vệ sinh cá nhân, vệ sinh môi trường và phòng ngừa các tai biến”</w:t>
            </w:r>
          </w:p>
          <w:p w14:paraId="0BE7EC31"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Điểm d khoản 1 Điều 28 quy định: “Làm cho những hướng dẫn và thông tin về giáo dục và dạy nghề sẵn có và mọi trẻ em đều có thể tiếp cận được”.</w:t>
            </w:r>
          </w:p>
          <w:p w14:paraId="5B5CDB35" w14:textId="77777777" w:rsidR="00523DF2" w:rsidRPr="0033492C" w:rsidRDefault="00523DF2" w:rsidP="00CA34D6">
            <w:pPr>
              <w:pStyle w:val="TableText"/>
              <w:jc w:val="both"/>
              <w:rPr>
                <w:rFonts w:cs="Times New Roman"/>
                <w:b/>
                <w:sz w:val="26"/>
                <w:szCs w:val="26"/>
              </w:rPr>
            </w:pPr>
            <w:r w:rsidRPr="0033492C">
              <w:rPr>
                <w:rFonts w:cs="Times New Roman"/>
                <w:b/>
                <w:sz w:val="26"/>
                <w:szCs w:val="26"/>
              </w:rPr>
              <w:t>- Công ước quốc tế về các quyền kinh tế, xã hội và văn hóa</w:t>
            </w:r>
          </w:p>
          <w:p w14:paraId="14525E11"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Điều 2</w:t>
            </w:r>
          </w:p>
          <w:p w14:paraId="36EF758A"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 xml:space="preserve">2. Các quốc gia thành viên cam kết bảo đảm rằng các quyền được nêu trong Công ước này sẽ được thực hiện không có bất kỳ sự phân biệt đối xử nào về chủng tộc, màu da, giới tính, ngôn ngữ, tôn giáo, quan điểm </w:t>
            </w:r>
            <w:r w:rsidRPr="0033492C">
              <w:rPr>
                <w:rFonts w:cs="Times New Roman"/>
                <w:sz w:val="26"/>
                <w:szCs w:val="26"/>
                <w:lang w:val="en"/>
              </w:rPr>
              <w:lastRenderedPageBreak/>
              <w:t>chính trị hoặc các quan điểm khác, nguồn gốc dân tộc hoặc xã hội, tài sản, thành phần xuất thân hoặc các địa vị khác.</w:t>
            </w:r>
          </w:p>
          <w:p w14:paraId="1B7CEDED"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Điều 3.</w:t>
            </w:r>
          </w:p>
          <w:p w14:paraId="22C058D1"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Các quốc gia thành viên cam kết đảm bảo quyền bình đẳng giữa nam và nữ đối với mọi quyền kinh tế, xã hội và văn hoá mà Công ước này quy định.</w:t>
            </w:r>
          </w:p>
          <w:p w14:paraId="481C1AD9"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Điều 4.</w:t>
            </w:r>
          </w:p>
          <w:p w14:paraId="793ED743" w14:textId="77777777" w:rsidR="00523DF2" w:rsidRPr="0033492C" w:rsidRDefault="00523DF2" w:rsidP="00CA34D6">
            <w:pPr>
              <w:pStyle w:val="TableText"/>
              <w:jc w:val="both"/>
              <w:rPr>
                <w:rFonts w:cs="Times New Roman"/>
                <w:b/>
                <w:sz w:val="26"/>
                <w:szCs w:val="26"/>
              </w:rPr>
            </w:pPr>
            <w:r w:rsidRPr="0033492C">
              <w:rPr>
                <w:rFonts w:cs="Times New Roman"/>
                <w:sz w:val="26"/>
                <w:szCs w:val="26"/>
                <w:lang w:val="en"/>
              </w:rPr>
              <w:t>Các quốc gia thành viên thừa nhận rằng, trong khi ấn định các quyền mà mỗi cá nhân được hưởng phù hợp với các quy định của Công ước này, mỗi quốc gia chỉ có thể đặt ra những hạn chế bằng các quy định pháp luật trong chừng mực những hạn chế ấy không trái với bản chất của các quyền nói trên và hoàn toàn vì mục đích thúc đẩy phúc lợi chung trong một xã hội dân chủ.</w:t>
            </w:r>
          </w:p>
        </w:tc>
        <w:tc>
          <w:tcPr>
            <w:tcW w:w="2563" w:type="dxa"/>
            <w:tcMar>
              <w:top w:w="80" w:type="dxa"/>
              <w:left w:w="80" w:type="dxa"/>
              <w:bottom w:w="80" w:type="dxa"/>
              <w:right w:w="80" w:type="dxa"/>
            </w:tcMar>
          </w:tcPr>
          <w:p w14:paraId="7AD51CC6" w14:textId="77777777" w:rsidR="00523DF2" w:rsidRPr="0033492C" w:rsidRDefault="00523DF2" w:rsidP="00CA34D6">
            <w:pPr>
              <w:spacing w:after="0" w:line="240" w:lineRule="auto"/>
              <w:rPr>
                <w:rFonts w:cs="Times New Roman"/>
                <w:szCs w:val="26"/>
              </w:rPr>
            </w:pPr>
            <w:r w:rsidRPr="0033492C">
              <w:rPr>
                <w:rFonts w:cs="Times New Roman"/>
                <w:szCs w:val="26"/>
              </w:rPr>
              <w:lastRenderedPageBreak/>
              <w:t xml:space="preserve">Bảo đảm tương thích với Điều ước quốc tế </w:t>
            </w:r>
            <w:r w:rsidRPr="0033492C">
              <w:rPr>
                <w:rFonts w:cs="Times New Roman"/>
                <w:szCs w:val="26"/>
              </w:rPr>
              <w:lastRenderedPageBreak/>
              <w:t>mà Việt Nam là thành viên</w:t>
            </w:r>
          </w:p>
        </w:tc>
        <w:tc>
          <w:tcPr>
            <w:tcW w:w="1930" w:type="dxa"/>
            <w:tcMar>
              <w:top w:w="80" w:type="dxa"/>
              <w:left w:w="80" w:type="dxa"/>
              <w:bottom w:w="80" w:type="dxa"/>
              <w:right w:w="80" w:type="dxa"/>
            </w:tcMar>
          </w:tcPr>
          <w:p w14:paraId="5CBDC673" w14:textId="77777777" w:rsidR="00523DF2" w:rsidRPr="0033492C" w:rsidRDefault="00523DF2" w:rsidP="00CA34D6">
            <w:pPr>
              <w:pStyle w:val="TableText"/>
              <w:rPr>
                <w:rFonts w:cs="Times New Roman"/>
                <w:sz w:val="26"/>
                <w:szCs w:val="26"/>
              </w:rPr>
            </w:pPr>
            <w:r w:rsidRPr="0033492C">
              <w:rPr>
                <w:rFonts w:cs="Times New Roman"/>
                <w:sz w:val="26"/>
                <w:szCs w:val="26"/>
              </w:rPr>
              <w:lastRenderedPageBreak/>
              <w:t>Không</w:t>
            </w:r>
          </w:p>
        </w:tc>
      </w:tr>
      <w:tr w:rsidR="00523DF2" w:rsidRPr="0033492C" w14:paraId="0EC28994" w14:textId="77777777" w:rsidTr="00E15CB5">
        <w:trPr>
          <w:jc w:val="center"/>
        </w:trPr>
        <w:tc>
          <w:tcPr>
            <w:tcW w:w="2374" w:type="dxa"/>
            <w:tcMar>
              <w:top w:w="80" w:type="dxa"/>
              <w:left w:w="80" w:type="dxa"/>
              <w:bottom w:w="80" w:type="dxa"/>
              <w:right w:w="80" w:type="dxa"/>
            </w:tcMar>
          </w:tcPr>
          <w:p w14:paraId="11EB9B3F" w14:textId="77777777" w:rsidR="00523DF2" w:rsidRPr="0033492C" w:rsidRDefault="00523DF2" w:rsidP="00CA34D6">
            <w:pPr>
              <w:pStyle w:val="TableText"/>
              <w:rPr>
                <w:rFonts w:cs="Times New Roman"/>
                <w:sz w:val="26"/>
                <w:szCs w:val="26"/>
              </w:rPr>
            </w:pPr>
            <w:r w:rsidRPr="0033492C">
              <w:rPr>
                <w:rFonts w:cs="Times New Roman"/>
                <w:sz w:val="26"/>
                <w:szCs w:val="26"/>
              </w:rPr>
              <w:lastRenderedPageBreak/>
              <w:t>Điều 4</w:t>
            </w:r>
          </w:p>
        </w:tc>
        <w:tc>
          <w:tcPr>
            <w:tcW w:w="7655" w:type="dxa"/>
            <w:tcMar>
              <w:top w:w="80" w:type="dxa"/>
              <w:left w:w="80" w:type="dxa"/>
              <w:bottom w:w="80" w:type="dxa"/>
              <w:right w:w="80" w:type="dxa"/>
            </w:tcMar>
          </w:tcPr>
          <w:p w14:paraId="16AF7E74" w14:textId="77777777" w:rsidR="00523DF2" w:rsidRPr="0033492C" w:rsidRDefault="00523DF2" w:rsidP="00CA34D6">
            <w:pPr>
              <w:pStyle w:val="TableText"/>
              <w:jc w:val="both"/>
              <w:rPr>
                <w:rFonts w:cs="Times New Roman"/>
                <w:b/>
                <w:spacing w:val="-4"/>
                <w:sz w:val="26"/>
                <w:szCs w:val="26"/>
              </w:rPr>
            </w:pPr>
            <w:r w:rsidRPr="0033492C">
              <w:rPr>
                <w:rFonts w:cs="Times New Roman"/>
                <w:b/>
                <w:spacing w:val="-4"/>
                <w:sz w:val="26"/>
                <w:szCs w:val="26"/>
              </w:rPr>
              <w:t>- Công ước quốc tế về xóa bỏ mọi hình thức phân biệt chủng tộc</w:t>
            </w:r>
          </w:p>
          <w:p w14:paraId="6592F551" w14:textId="77777777" w:rsidR="00523DF2" w:rsidRPr="0033492C" w:rsidRDefault="00523DF2" w:rsidP="00CA34D6">
            <w:pPr>
              <w:pStyle w:val="TableText"/>
              <w:jc w:val="both"/>
              <w:rPr>
                <w:rFonts w:cs="Times New Roman"/>
                <w:sz w:val="26"/>
                <w:szCs w:val="26"/>
                <w:u w:val="single"/>
                <w:lang w:val="en"/>
              </w:rPr>
            </w:pPr>
            <w:r w:rsidRPr="0033492C">
              <w:rPr>
                <w:rFonts w:cs="Times New Roman"/>
                <w:sz w:val="26"/>
                <w:szCs w:val="26"/>
                <w:u w:val="single"/>
                <w:lang w:val="en"/>
              </w:rPr>
              <w:t>Điều 2.</w:t>
            </w:r>
          </w:p>
          <w:p w14:paraId="51DA01B6"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1. Các Quốc gia thành viên lên án sự phân biệt chủng tộc và cam kết theo đuổi bằng mọi biện pháp cần thiết và không trì hoãn một chính sách xóa bỏ sự phân biệt chủng tộc dưới bất cứ hình thức nào và thúc đẩy sự hiểu biết giữa tất cả các chủng tộc, và với mục tiêu này:</w:t>
            </w:r>
          </w:p>
          <w:p w14:paraId="3380826D"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a. Mỗi Quốc gia thành viên cam kết sẽ không tham dự vào hoặc tiến hành các hành động phân biệt chủng tộc chống lại các cá nhân, nhóm người hay tổ chức nào, và đảm bảo rằng, mọi quan chức chính quyền cũng như các cơ quan nhà nước, ở cấp độ quốc gia và địa phương, sẽ hành động phù hợp với những nghĩa vụ này;</w:t>
            </w:r>
          </w:p>
          <w:p w14:paraId="64186B3C"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b. Mỗi Quốc gia thành viên cam kết không bảo trợ, bảo vệ hoặc giúp đỡ hành động phân biệt chủng tộc của bất cứ cá nhân hay tổ chức nào;</w:t>
            </w:r>
          </w:p>
          <w:p w14:paraId="17D6BC42"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 xml:space="preserve">c. Mỗi Quốc gia thành viên sẽ có những biện pháp hữu hiệu để rà soát lại các chính sách của chính phủ trung ương và chính quyền các địa </w:t>
            </w:r>
            <w:r w:rsidRPr="0033492C">
              <w:rPr>
                <w:rFonts w:cs="Times New Roman"/>
                <w:sz w:val="26"/>
                <w:szCs w:val="26"/>
                <w:lang w:val="en"/>
              </w:rPr>
              <w:lastRenderedPageBreak/>
              <w:t>phương và sẽ sửa đổi, hủy bỏ hoặc vô hiệu hóa bất cứ đạo luật hay quy định nào có thể tạo ra hoặc tạo điều kiện cho sự phân biệt chủng tộc ở bất cứ đâu;</w:t>
            </w:r>
          </w:p>
          <w:p w14:paraId="2400F330"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d. Mỗi Quốc gia thành viên sẽ ngăn cấm và xóa bỏ hành động phân biệt chủng tộc của bất cứ cá nhân, tổ chức hoặc nhóm người nào bằng mọi biện pháp thích hợp, bao gồm cả bằng biện pháp lập pháp nếu thấy cần thiết;</w:t>
            </w:r>
          </w:p>
          <w:p w14:paraId="537E4FA7"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e. Mỗi Quốc gia thành viên cam kết sẽ khuyến khích, ở nơi nào thấy phù hợp, các tổ chức và phong trào liên kết đa chủng tộc, cũng như các biện pháp khác nhằm xóa bỏ sự ngăn cách giữa các chủng tộc, và hạn chế bất cứ điều gì có thể làm tăng sự phân biệt chủng tộc.</w:t>
            </w:r>
          </w:p>
          <w:p w14:paraId="2FC2A3FE"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2. Các Quốc gia thành viên, trong trường hợp cho phép, sẽ có những biện pháp đặc biệt và cụ thể trên các lĩnh vực kinh tế, xã hội, văn hóa và những lĩnh vực khác để đảm bảo sự phát triển thích đáng và bảo vệ một số nhóm chủng tộc hoặc cá nhân thuộc các chủng tộc đó, với mục đích nhằm giúp họ được hưởng đầy đủ và bình đẳng các quyền con người và tự do cơ bản. Những biện pháp này trong mọi trường hợp không được dẫn tới việc duy trì sự bất bình đẳng hoặc các quyền riêng cho những nhóm chủng tộc khác nhau sau khi mục tiêu đề ra đó thực hiện.</w:t>
            </w:r>
          </w:p>
          <w:p w14:paraId="591A1772" w14:textId="77777777" w:rsidR="00523DF2" w:rsidRPr="0033492C" w:rsidRDefault="00523DF2" w:rsidP="00CA34D6">
            <w:pPr>
              <w:pStyle w:val="TableText"/>
              <w:jc w:val="both"/>
              <w:rPr>
                <w:rFonts w:cs="Times New Roman"/>
                <w:sz w:val="26"/>
                <w:szCs w:val="26"/>
                <w:u w:val="single"/>
                <w:lang w:val="en"/>
              </w:rPr>
            </w:pPr>
            <w:r w:rsidRPr="0033492C">
              <w:rPr>
                <w:rFonts w:cs="Times New Roman"/>
                <w:sz w:val="26"/>
                <w:szCs w:val="26"/>
                <w:u w:val="single"/>
                <w:lang w:val="en"/>
              </w:rPr>
              <w:t>Điều 5.</w:t>
            </w:r>
          </w:p>
          <w:p w14:paraId="590257E4"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Phù hợp với những nghĩa vụ cơ bản nêu trong Điều 2 Công ước này, các Quốc gia thành viên cam kết sẽ cấm và xóa bỏ sự phân biệt chủng tộc dưới mọi hình thức và đảm bảo quyền bình đẳng trước pháp luật của tất cả mọi người, không phân biệt chủng tộc, màu da, nguồn gốc quốc gia hay sắc tộc, đặc biệt trong việc hưởng những quyền sau đây:</w:t>
            </w:r>
          </w:p>
          <w:p w14:paraId="49F299BF"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1. Quyền được đối xử bình đẳng trước các tòa án cũng như trước các cơ quan tài phán khác;</w:t>
            </w:r>
          </w:p>
          <w:p w14:paraId="7B011F02"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lastRenderedPageBreak/>
              <w:t>2. Quyền an ninh cá nhân và được nhà nước bảo vệ chống lại những hành vi bạo lực hoặc gây xâm hại đến thân thể do các nhân viên nhà nước gây ra hoặc do bất cứ cá nhân, nhóm người hoặc cơ quan nào gây ra;</w:t>
            </w:r>
          </w:p>
          <w:p w14:paraId="750F7BC5"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3. Những quyền về chính trị, đặc biệt là quyền về bầu cử - được đi bầu và được ứng cử - trên cơ sở phổ thông đầu phiếu, quyền được tham gia vào chính phủ cũng như các hoạt động công cộng khác ở mọi cấp và được bình đẳng trong tiếp cận với các dịch vụ Công cộng;</w:t>
            </w:r>
          </w:p>
          <w:p w14:paraId="6E0C3212"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4. Các quyền dân sự khác, đặc biệt là:</w:t>
            </w:r>
          </w:p>
          <w:p w14:paraId="64E9BFF8"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a. Quyền tự do đi lại và cư trú trong phạm vi lãnh thổ quốc gia;</w:t>
            </w:r>
          </w:p>
          <w:p w14:paraId="7676686E"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b. Quyền được xuất cảnh khỏi bất cứ quốc gia nào, kể cả nước mình, và được quay trở lại nước mình;</w:t>
            </w:r>
          </w:p>
          <w:p w14:paraId="37912DE9"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c. Quyền có quốc tịch;</w:t>
            </w:r>
          </w:p>
          <w:p w14:paraId="579B177D"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d. Quyền được kết hôn và được tự do lựa chọn người phối ngẫu;</w:t>
            </w:r>
          </w:p>
          <w:p w14:paraId="73E0FA10"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e. Quyền sở hữu tài sản riêng cũng như sở hữu chung với những người khác;</w:t>
            </w:r>
          </w:p>
          <w:p w14:paraId="18E627FC"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f. Quyền thừa kế;</w:t>
            </w:r>
          </w:p>
          <w:p w14:paraId="50989EE0"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g. Quyền tự do tư tưởng, tự do tín ngưỡng và tôn giáo;</w:t>
            </w:r>
          </w:p>
          <w:p w14:paraId="0A13D749"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h. Quyền tự do ngôn luận và tự do báo chí;</w:t>
            </w:r>
          </w:p>
          <w:p w14:paraId="3636D22E"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i. Quyền tự do hội họp và lập hội một cách hòa bình;</w:t>
            </w:r>
          </w:p>
          <w:p w14:paraId="7029ED33"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5. Các quyền kinh tế, xã hội, văn hóa, cụ thể là:</w:t>
            </w:r>
          </w:p>
          <w:p w14:paraId="137DAA1A"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a. Quyền được làm việc, được tự do lựa chọn việc làm và được có các điều kiện làm việc công bằng, thuận lợi, được bảo vệ chống thất nghiệp, được trả lương bình đẳng cho những công việc tương đương, được trả công công bằng và thích đáng;</w:t>
            </w:r>
          </w:p>
          <w:p w14:paraId="56F36290"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b. Quyền được thành lập và tham gia các nghiệp đoàn;</w:t>
            </w:r>
          </w:p>
          <w:p w14:paraId="52191437"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c. Quyền có nhà ở;</w:t>
            </w:r>
          </w:p>
          <w:p w14:paraId="27295D05"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d. Quyền được tiếp cận với y tế công cộng, chăm sóc sức khỏe, an sinh xã hội và dịch vụ xã hội;</w:t>
            </w:r>
          </w:p>
          <w:p w14:paraId="78E256E3"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lastRenderedPageBreak/>
              <w:t>e. Quyền được giáo dục và đào tạo;</w:t>
            </w:r>
          </w:p>
          <w:p w14:paraId="1E2C4D02"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f. Quyền được tham gia bình đẳng vào các hoạt động văn hóa.</w:t>
            </w:r>
          </w:p>
          <w:p w14:paraId="24931A06" w14:textId="77777777" w:rsidR="00523DF2" w:rsidRPr="0033492C" w:rsidRDefault="00523DF2" w:rsidP="00CA34D6">
            <w:pPr>
              <w:pStyle w:val="TableText"/>
              <w:jc w:val="both"/>
              <w:rPr>
                <w:rFonts w:cs="Times New Roman"/>
                <w:sz w:val="26"/>
                <w:szCs w:val="26"/>
              </w:rPr>
            </w:pPr>
            <w:r w:rsidRPr="0033492C">
              <w:rPr>
                <w:rFonts w:cs="Times New Roman"/>
                <w:sz w:val="26"/>
                <w:szCs w:val="26"/>
                <w:lang w:val="en"/>
              </w:rPr>
              <w:t>6. Quyền được tiếp cận với bất kỳ địa điểm và dịch vụ công cộng nào, ví dụ như các phương tiện giao thông vận tải, khách sạn, nhà hàng, các quán giải khát, nhà hát, công viên.</w:t>
            </w:r>
          </w:p>
          <w:p w14:paraId="3A5A18EB" w14:textId="77777777" w:rsidR="00523DF2" w:rsidRPr="0033492C" w:rsidRDefault="00523DF2" w:rsidP="00CA34D6">
            <w:pPr>
              <w:pStyle w:val="TableText"/>
              <w:jc w:val="both"/>
              <w:rPr>
                <w:rFonts w:cs="Times New Roman"/>
                <w:b/>
                <w:sz w:val="26"/>
                <w:szCs w:val="26"/>
              </w:rPr>
            </w:pPr>
            <w:r w:rsidRPr="0033492C">
              <w:rPr>
                <w:rFonts w:cs="Times New Roman"/>
                <w:b/>
                <w:sz w:val="26"/>
                <w:szCs w:val="26"/>
              </w:rPr>
              <w:t>- Công ước về xóa bỏ mọi hình thức phân biệt đối xử chống lại phụ nữ.</w:t>
            </w:r>
          </w:p>
          <w:p w14:paraId="2D7AC6D0"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Điểm h Điểu 10: Các quốc gia thành viên Công ước phải áp dụng tất cả các biện pháp thích hợp để xoá bỏ sự phân biệt đối xử chống lại phụ nữ nhằm bảo đảm cho họ được hưởng các quyền bình đẳng với nam giới trong lĩnh vực giáo dục, cụ thể nhằm bảo đảm những vấn đề dưới đây, trên cơ sở bình đẳng nam nữ:</w:t>
            </w:r>
          </w:p>
          <w:p w14:paraId="5A29F26D"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h) Bình đẳng trong việc tiếp cận với những thông tin giáo dục riêng biệt về đảm bảo sức khỏe và hạnh phúc gia đình, kể cả những thông tin và tư vấn về kế hoạch hóa gia đình.</w:t>
            </w:r>
          </w:p>
          <w:p w14:paraId="164629C6"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Điểm h khoản 1 Điều 16: Các quốc gia thành viên phải áp dụng tất cả các biện pháp thích hợp để xoá bỏ sự phân biệt đối xử chống lại phụ nữ trong tất cả các vấn đề liên quan đến hôn nhân và quan hệ gia đình, cụ thể phải bảo đảm những quyền dưới đây, trên cơ sở bình đẳng nam nữ:</w:t>
            </w:r>
          </w:p>
          <w:p w14:paraId="1CBD532B" w14:textId="77777777" w:rsidR="00523DF2" w:rsidRPr="0033492C" w:rsidRDefault="00523DF2" w:rsidP="00CA34D6">
            <w:pPr>
              <w:pStyle w:val="TableText"/>
              <w:jc w:val="both"/>
              <w:rPr>
                <w:rFonts w:cs="Times New Roman"/>
                <w:sz w:val="26"/>
                <w:szCs w:val="26"/>
              </w:rPr>
            </w:pPr>
            <w:r w:rsidRPr="0033492C">
              <w:rPr>
                <w:rFonts w:cs="Times New Roman"/>
                <w:sz w:val="26"/>
                <w:szCs w:val="26"/>
                <w:lang w:val="en"/>
              </w:rPr>
              <w:t>e) Quyền như nhau trong việc quyết định một cách tự do và có trách nhiệm về số con và khoảng cách giữa các lần sinh, quyền được tiếp cận với những thông tin, giáo dục và các phương tiện cho phép họ thực hiện các quyền này;</w:t>
            </w:r>
          </w:p>
        </w:tc>
        <w:tc>
          <w:tcPr>
            <w:tcW w:w="2563" w:type="dxa"/>
            <w:tcMar>
              <w:top w:w="80" w:type="dxa"/>
              <w:left w:w="80" w:type="dxa"/>
              <w:bottom w:w="80" w:type="dxa"/>
              <w:right w:w="80" w:type="dxa"/>
            </w:tcMar>
          </w:tcPr>
          <w:p w14:paraId="262C61FA" w14:textId="77777777" w:rsidR="00523DF2" w:rsidRPr="0033492C" w:rsidRDefault="00523DF2" w:rsidP="00CA34D6">
            <w:pPr>
              <w:spacing w:after="0" w:line="240" w:lineRule="auto"/>
              <w:rPr>
                <w:rFonts w:cs="Times New Roman"/>
                <w:szCs w:val="26"/>
              </w:rPr>
            </w:pPr>
            <w:r w:rsidRPr="0033492C">
              <w:rPr>
                <w:rFonts w:cs="Times New Roman"/>
                <w:szCs w:val="26"/>
              </w:rPr>
              <w:lastRenderedPageBreak/>
              <w:t>Bảo đảm tương thích với Điều ước quốc tế mà Việt Nam là thành viên</w:t>
            </w:r>
          </w:p>
        </w:tc>
        <w:tc>
          <w:tcPr>
            <w:tcW w:w="1930" w:type="dxa"/>
            <w:tcMar>
              <w:top w:w="80" w:type="dxa"/>
              <w:left w:w="80" w:type="dxa"/>
              <w:bottom w:w="80" w:type="dxa"/>
              <w:right w:w="80" w:type="dxa"/>
            </w:tcMar>
          </w:tcPr>
          <w:p w14:paraId="0FB786FE" w14:textId="77777777" w:rsidR="00523DF2" w:rsidRPr="0033492C" w:rsidRDefault="00523DF2" w:rsidP="00CA34D6">
            <w:pPr>
              <w:pStyle w:val="TableText"/>
              <w:rPr>
                <w:rFonts w:cs="Times New Roman"/>
                <w:sz w:val="26"/>
                <w:szCs w:val="26"/>
              </w:rPr>
            </w:pPr>
            <w:r w:rsidRPr="0033492C">
              <w:rPr>
                <w:rFonts w:cs="Times New Roman"/>
                <w:sz w:val="26"/>
                <w:szCs w:val="26"/>
              </w:rPr>
              <w:t>Không</w:t>
            </w:r>
          </w:p>
        </w:tc>
      </w:tr>
      <w:tr w:rsidR="00523DF2" w:rsidRPr="0033492C" w14:paraId="7828A268" w14:textId="77777777" w:rsidTr="00E15CB5">
        <w:trPr>
          <w:jc w:val="center"/>
        </w:trPr>
        <w:tc>
          <w:tcPr>
            <w:tcW w:w="2374" w:type="dxa"/>
            <w:tcMar>
              <w:top w:w="80" w:type="dxa"/>
              <w:left w:w="80" w:type="dxa"/>
              <w:bottom w:w="80" w:type="dxa"/>
              <w:right w:w="80" w:type="dxa"/>
            </w:tcMar>
          </w:tcPr>
          <w:p w14:paraId="5824BB4C" w14:textId="77777777" w:rsidR="00523DF2" w:rsidRPr="0033492C" w:rsidRDefault="00523DF2" w:rsidP="00CA34D6">
            <w:pPr>
              <w:pStyle w:val="TableText"/>
              <w:rPr>
                <w:rFonts w:cs="Times New Roman"/>
                <w:sz w:val="26"/>
                <w:szCs w:val="26"/>
              </w:rPr>
            </w:pPr>
            <w:r w:rsidRPr="0033492C">
              <w:rPr>
                <w:rFonts w:cs="Times New Roman"/>
                <w:sz w:val="26"/>
                <w:szCs w:val="26"/>
              </w:rPr>
              <w:lastRenderedPageBreak/>
              <w:t>Điều 5, Điều 7, Điều 14</w:t>
            </w:r>
          </w:p>
        </w:tc>
        <w:tc>
          <w:tcPr>
            <w:tcW w:w="7655" w:type="dxa"/>
            <w:tcMar>
              <w:top w:w="80" w:type="dxa"/>
              <w:left w:w="80" w:type="dxa"/>
              <w:bottom w:w="80" w:type="dxa"/>
              <w:right w:w="80" w:type="dxa"/>
            </w:tcMar>
          </w:tcPr>
          <w:p w14:paraId="143225DC" w14:textId="77777777" w:rsidR="00523DF2" w:rsidRPr="0033492C" w:rsidRDefault="00523DF2" w:rsidP="00CA34D6">
            <w:pPr>
              <w:pStyle w:val="TableText"/>
              <w:jc w:val="both"/>
              <w:rPr>
                <w:rFonts w:cs="Times New Roman"/>
                <w:b/>
                <w:iCs/>
                <w:sz w:val="26"/>
                <w:szCs w:val="26"/>
                <w:lang w:val="en"/>
              </w:rPr>
            </w:pPr>
            <w:r w:rsidRPr="0033492C">
              <w:rPr>
                <w:rFonts w:cs="Times New Roman"/>
                <w:b/>
                <w:iCs/>
                <w:sz w:val="26"/>
                <w:szCs w:val="26"/>
                <w:lang w:val="en"/>
              </w:rPr>
              <w:t>Công ước chống tham nhũng của Liên hợp quốc (2003)</w:t>
            </w:r>
          </w:p>
          <w:p w14:paraId="62E314D4"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 xml:space="preserve">- Điều 9 quy định về mua sắm công và quản lý tài chính công: Trên cơ sở phù hợp với các nguyên tắc cơ bản của hệ thống pháp luật nước mình, mỗi quốc gia thành viên sẽ tiến hành các bước cần thiết để xây dựng được các cơ chế mua sắm phù hợp dựa trên sự minh bạch, cạnh tranh và </w:t>
            </w:r>
            <w:r w:rsidRPr="0033492C">
              <w:rPr>
                <w:rFonts w:cs="Times New Roman"/>
                <w:sz w:val="26"/>
                <w:szCs w:val="26"/>
                <w:lang w:val="en"/>
              </w:rPr>
              <w:lastRenderedPageBreak/>
              <w:t>tiêu chí khách quan trong khâu ra quyết định, giúp phòng ngừa tham nhũng có hiệu quả. Những cơ chế này, mà việc áp dụng chúng có thể tính đến các ngưỡng giá trị thích hợp sẽ điều chỉnh các vấn đề, trong đó có các vấn đề sau: “Thông báo công khai về thủ tục mua sắm và hợp đồng mua sắm, trong đó có cả thông tin về mời thầu và thông tin thích hợp có liên quan về trao thầu, để các nhà thầu tiềm năng có đủ thời gian để chuẩn bị và nộp hồ sơ thầu”.</w:t>
            </w:r>
          </w:p>
          <w:p w14:paraId="3CA2F3CA"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 Điều 10 quy định về báo cáo công khai: trên cơ sở phù hợp với các nguyên tắc cơ bản của pháp luật nước mình, mỗi quốc gia thành viên sẽ tiến hành các biện pháp cần thiết để tăng cường minh bạch trong quản lý hành chính công, kể cả về tổ chức, quá trình thực hiện và ra quyết định. Các biện pháp đó bao gồm:</w:t>
            </w:r>
          </w:p>
          <w:p w14:paraId="526F6001"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(a) Ban hành những thủ tục hoặc quy định cho phép công chúng, khi thích hợp, có được thông tin về tổ chức, quá trình thực hiện và ra quyết định của các cơ quan hành chính nước mình, cũng như các thông tin về quyết định và hành vi pháp lý liên quan đến công chúng mà vẫn đảm bảo được bí mật và thông tin cá nhân;</w:t>
            </w:r>
          </w:p>
          <w:p w14:paraId="15C2D51E"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(c) Công bố thông tin, trong đó có thể bao gồm báo cáo định kỳ, về nguy cơ tham nhũng trong các cơ quan hành chính nước mình.</w:t>
            </w:r>
          </w:p>
          <w:p w14:paraId="6E768FB3" w14:textId="77777777" w:rsidR="00523DF2" w:rsidRPr="0033492C" w:rsidRDefault="00523DF2" w:rsidP="00CA34D6">
            <w:pPr>
              <w:pStyle w:val="TableText"/>
              <w:jc w:val="both"/>
              <w:rPr>
                <w:rFonts w:cs="Times New Roman"/>
                <w:sz w:val="26"/>
                <w:szCs w:val="26"/>
                <w:lang w:val="en"/>
              </w:rPr>
            </w:pPr>
            <w:r w:rsidRPr="0033492C">
              <w:rPr>
                <w:rFonts w:cs="Times New Roman"/>
                <w:sz w:val="26"/>
                <w:szCs w:val="26"/>
                <w:lang w:val="en"/>
              </w:rPr>
              <w:t>- Điều 14 quy định về các biện pháp chống rửa tiền: “Trên cơ sở không trái với Điều 46 của Công ước này, đảm bảo rằng các cơ quan hành chính, giám sát, thực thi pháp luật và các cơ quan khác chuyên về chống rửa tiền (bao gồm cả các cơ quan tư pháp nếu phù hợp với pháp luật quốc gia) có khả năng hợp tác và trao đổi thông tin ở cấp quốc gia và quốc tế trong phạm vi điều kiện mà pháp luật quốc gia quy định”</w:t>
            </w:r>
          </w:p>
        </w:tc>
        <w:tc>
          <w:tcPr>
            <w:tcW w:w="2563" w:type="dxa"/>
            <w:tcMar>
              <w:top w:w="80" w:type="dxa"/>
              <w:left w:w="80" w:type="dxa"/>
              <w:bottom w:w="80" w:type="dxa"/>
              <w:right w:w="80" w:type="dxa"/>
            </w:tcMar>
          </w:tcPr>
          <w:p w14:paraId="5573C1E2" w14:textId="77777777" w:rsidR="00523DF2" w:rsidRPr="0033492C" w:rsidRDefault="00523DF2" w:rsidP="00CA34D6">
            <w:pPr>
              <w:spacing w:after="0" w:line="240" w:lineRule="auto"/>
              <w:rPr>
                <w:rFonts w:cs="Times New Roman"/>
                <w:szCs w:val="26"/>
              </w:rPr>
            </w:pPr>
            <w:r w:rsidRPr="0033492C">
              <w:rPr>
                <w:rFonts w:cs="Times New Roman"/>
                <w:szCs w:val="26"/>
              </w:rPr>
              <w:lastRenderedPageBreak/>
              <w:t>Bảo đảm tương thích với Điều ước quốc tế mà Việt Nam là thành viên</w:t>
            </w:r>
          </w:p>
        </w:tc>
        <w:tc>
          <w:tcPr>
            <w:tcW w:w="1930" w:type="dxa"/>
            <w:tcMar>
              <w:top w:w="80" w:type="dxa"/>
              <w:left w:w="80" w:type="dxa"/>
              <w:bottom w:w="80" w:type="dxa"/>
              <w:right w:w="80" w:type="dxa"/>
            </w:tcMar>
          </w:tcPr>
          <w:p w14:paraId="54E1DEAE" w14:textId="77777777" w:rsidR="00523DF2" w:rsidRPr="0033492C" w:rsidRDefault="00523DF2" w:rsidP="00CA34D6">
            <w:pPr>
              <w:pStyle w:val="TableText"/>
              <w:rPr>
                <w:rFonts w:cs="Times New Roman"/>
                <w:sz w:val="26"/>
                <w:szCs w:val="26"/>
              </w:rPr>
            </w:pPr>
            <w:r w:rsidRPr="0033492C">
              <w:rPr>
                <w:rFonts w:cs="Times New Roman"/>
                <w:sz w:val="26"/>
                <w:szCs w:val="26"/>
              </w:rPr>
              <w:t>Không</w:t>
            </w:r>
          </w:p>
        </w:tc>
      </w:tr>
    </w:tbl>
    <w:p w14:paraId="49EB70E2" w14:textId="77777777" w:rsidR="00712790" w:rsidRPr="0033492C" w:rsidRDefault="00712790" w:rsidP="00CA34D6">
      <w:pPr>
        <w:spacing w:after="0" w:line="240" w:lineRule="auto"/>
        <w:rPr>
          <w:rFonts w:cs="Times New Roman"/>
          <w:szCs w:val="26"/>
        </w:rPr>
      </w:pPr>
    </w:p>
    <w:sectPr w:rsidR="00712790" w:rsidRPr="0033492C" w:rsidSect="002F057F">
      <w:headerReference w:type="default" r:id="rId9"/>
      <w:pgSz w:w="16838" w:h="11906" w:orient="landscape" w:code="9"/>
      <w:pgMar w:top="709" w:right="1134" w:bottom="1134" w:left="1134" w:header="567"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6B186" w14:textId="77777777" w:rsidR="00373E79" w:rsidRDefault="00373E79">
      <w:pPr>
        <w:spacing w:after="0" w:line="240" w:lineRule="auto"/>
      </w:pPr>
      <w:r>
        <w:separator/>
      </w:r>
    </w:p>
  </w:endnote>
  <w:endnote w:type="continuationSeparator" w:id="0">
    <w:p w14:paraId="7AEE7CC0" w14:textId="77777777" w:rsidR="00373E79" w:rsidRDefault="00373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3E836" w14:textId="77777777" w:rsidR="00373E79" w:rsidRDefault="00373E79">
      <w:pPr>
        <w:spacing w:after="0" w:line="240" w:lineRule="auto"/>
      </w:pPr>
      <w:r>
        <w:separator/>
      </w:r>
    </w:p>
  </w:footnote>
  <w:footnote w:type="continuationSeparator" w:id="0">
    <w:p w14:paraId="4C73EB2C" w14:textId="77777777" w:rsidR="00373E79" w:rsidRDefault="00373E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652371"/>
      <w:docPartObj>
        <w:docPartGallery w:val="Page Numbers (Top of Page)"/>
        <w:docPartUnique/>
      </w:docPartObj>
    </w:sdtPr>
    <w:sdtEndPr>
      <w:rPr>
        <w:noProof/>
      </w:rPr>
    </w:sdtEndPr>
    <w:sdtContent>
      <w:p w14:paraId="456465D2" w14:textId="77777777" w:rsidR="00CA34D6" w:rsidRDefault="00CA34D6">
        <w:pPr>
          <w:pStyle w:val="Header"/>
          <w:jc w:val="center"/>
        </w:pPr>
        <w:r>
          <w:fldChar w:fldCharType="begin"/>
        </w:r>
        <w:r>
          <w:instrText xml:space="preserve"> PAGE   \* MERGEFORMAT </w:instrText>
        </w:r>
        <w:r>
          <w:fldChar w:fldCharType="separate"/>
        </w:r>
        <w:r w:rsidR="0083347B">
          <w:rPr>
            <w:noProof/>
          </w:rPr>
          <w:t>111</w:t>
        </w:r>
        <w:r>
          <w:rPr>
            <w:noProof/>
          </w:rPr>
          <w:fldChar w:fldCharType="end"/>
        </w:r>
      </w:p>
    </w:sdtContent>
  </w:sdt>
  <w:p w14:paraId="37A2FF75" w14:textId="77777777" w:rsidR="005D2644" w:rsidRDefault="005D2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CB13024"/>
    <w:multiLevelType w:val="multilevel"/>
    <w:tmpl w:val="5CB13024"/>
    <w:lvl w:ilvl="0">
      <w:numFmt w:val="bullet"/>
      <w:lvlText w:val="-"/>
      <w:lvlJc w:val="left"/>
      <w:pPr>
        <w:ind w:left="662" w:hanging="128"/>
      </w:pPr>
      <w:rPr>
        <w:rFonts w:ascii="Times New Roman" w:eastAsia="Times New Roman" w:hAnsi="Times New Roman" w:cs="Times New Roman"/>
        <w:b w:val="0"/>
        <w:bCs w:val="0"/>
        <w:i w:val="0"/>
        <w:iCs w:val="0"/>
        <w:sz w:val="22"/>
        <w:szCs w:val="22"/>
      </w:rPr>
    </w:lvl>
    <w:lvl w:ilvl="1">
      <w:numFmt w:val="bullet"/>
      <w:lvlText w:val="•"/>
      <w:lvlJc w:val="left"/>
      <w:pPr>
        <w:ind w:left="933" w:hanging="128"/>
      </w:pPr>
    </w:lvl>
    <w:lvl w:ilvl="2">
      <w:numFmt w:val="bullet"/>
      <w:lvlText w:val="•"/>
      <w:lvlJc w:val="left"/>
      <w:pPr>
        <w:ind w:left="1207" w:hanging="128"/>
      </w:pPr>
    </w:lvl>
    <w:lvl w:ilvl="3">
      <w:numFmt w:val="bullet"/>
      <w:lvlText w:val="•"/>
      <w:lvlJc w:val="left"/>
      <w:pPr>
        <w:ind w:left="1481" w:hanging="128"/>
      </w:pPr>
    </w:lvl>
    <w:lvl w:ilvl="4">
      <w:numFmt w:val="bullet"/>
      <w:lvlText w:val="•"/>
      <w:lvlJc w:val="left"/>
      <w:pPr>
        <w:ind w:left="1755" w:hanging="128"/>
      </w:pPr>
    </w:lvl>
    <w:lvl w:ilvl="5">
      <w:numFmt w:val="bullet"/>
      <w:lvlText w:val="•"/>
      <w:lvlJc w:val="left"/>
      <w:pPr>
        <w:ind w:left="2029" w:hanging="128"/>
      </w:pPr>
    </w:lvl>
    <w:lvl w:ilvl="6">
      <w:numFmt w:val="bullet"/>
      <w:lvlText w:val="•"/>
      <w:lvlJc w:val="left"/>
      <w:pPr>
        <w:ind w:left="2303" w:hanging="128"/>
      </w:pPr>
    </w:lvl>
    <w:lvl w:ilvl="7">
      <w:numFmt w:val="bullet"/>
      <w:lvlText w:val="•"/>
      <w:lvlJc w:val="left"/>
      <w:pPr>
        <w:ind w:left="2577" w:hanging="128"/>
      </w:pPr>
    </w:lvl>
    <w:lvl w:ilvl="8">
      <w:numFmt w:val="bullet"/>
      <w:lvlText w:val="•"/>
      <w:lvlJc w:val="left"/>
      <w:pPr>
        <w:ind w:left="2851" w:hanging="128"/>
      </w:pPr>
    </w:lvl>
  </w:abstractNum>
  <w:num w:numId="1" w16cid:durableId="1675957426">
    <w:abstractNumId w:val="8"/>
  </w:num>
  <w:num w:numId="2" w16cid:durableId="74280779">
    <w:abstractNumId w:val="6"/>
  </w:num>
  <w:num w:numId="3" w16cid:durableId="1265845612">
    <w:abstractNumId w:val="5"/>
  </w:num>
  <w:num w:numId="4" w16cid:durableId="1825000486">
    <w:abstractNumId w:val="4"/>
  </w:num>
  <w:num w:numId="5" w16cid:durableId="790518988">
    <w:abstractNumId w:val="7"/>
  </w:num>
  <w:num w:numId="6" w16cid:durableId="931626952">
    <w:abstractNumId w:val="3"/>
  </w:num>
  <w:num w:numId="7" w16cid:durableId="455637132">
    <w:abstractNumId w:val="2"/>
  </w:num>
  <w:num w:numId="8" w16cid:durableId="1791823580">
    <w:abstractNumId w:val="1"/>
  </w:num>
  <w:num w:numId="9" w16cid:durableId="1941989981">
    <w:abstractNumId w:val="0"/>
  </w:num>
  <w:num w:numId="10" w16cid:durableId="11835180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2BA8"/>
    <w:rsid w:val="00034616"/>
    <w:rsid w:val="0006063C"/>
    <w:rsid w:val="001236DA"/>
    <w:rsid w:val="001273D7"/>
    <w:rsid w:val="00140C1D"/>
    <w:rsid w:val="0015074B"/>
    <w:rsid w:val="001A5A26"/>
    <w:rsid w:val="001C29A0"/>
    <w:rsid w:val="00281154"/>
    <w:rsid w:val="00284E8A"/>
    <w:rsid w:val="002924AB"/>
    <w:rsid w:val="0029639D"/>
    <w:rsid w:val="002F057F"/>
    <w:rsid w:val="002F317F"/>
    <w:rsid w:val="00326F90"/>
    <w:rsid w:val="0033492C"/>
    <w:rsid w:val="00373E79"/>
    <w:rsid w:val="003A08FD"/>
    <w:rsid w:val="00473E4A"/>
    <w:rsid w:val="004A5566"/>
    <w:rsid w:val="004C46A2"/>
    <w:rsid w:val="00523DF2"/>
    <w:rsid w:val="0056085A"/>
    <w:rsid w:val="0056416B"/>
    <w:rsid w:val="005D051D"/>
    <w:rsid w:val="005D2644"/>
    <w:rsid w:val="005E160A"/>
    <w:rsid w:val="005F050D"/>
    <w:rsid w:val="00634A05"/>
    <w:rsid w:val="006F2527"/>
    <w:rsid w:val="00712790"/>
    <w:rsid w:val="00735179"/>
    <w:rsid w:val="008002CA"/>
    <w:rsid w:val="0083347B"/>
    <w:rsid w:val="008C713F"/>
    <w:rsid w:val="00927FE4"/>
    <w:rsid w:val="0098614C"/>
    <w:rsid w:val="009C28A7"/>
    <w:rsid w:val="00A458CD"/>
    <w:rsid w:val="00AA1D8D"/>
    <w:rsid w:val="00B47730"/>
    <w:rsid w:val="00B54E82"/>
    <w:rsid w:val="00B67E74"/>
    <w:rsid w:val="00CA34D6"/>
    <w:rsid w:val="00CB0664"/>
    <w:rsid w:val="00DF7D52"/>
    <w:rsid w:val="00E15CB5"/>
    <w:rsid w:val="00EB507F"/>
    <w:rsid w:val="00ED702D"/>
    <w:rsid w:val="00EE57F7"/>
    <w:rsid w:val="00EF4F72"/>
    <w:rsid w:val="00F772E0"/>
    <w:rsid w:val="00FC693F"/>
    <w:rsid w:val="00FF13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83018F"/>
  <w14:defaultImageDpi w14:val="300"/>
  <w15:docId w15:val="{B6A2092A-198B-4E73-885E-FD7FF985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60"/>
    </w:pPr>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ableText">
    <w:name w:val="Table Text"/>
    <w:pPr>
      <w:spacing w:after="0" w:line="240" w:lineRule="auto"/>
    </w:pPr>
    <w:rPr>
      <w:rFonts w:ascii="Times New Roman" w:eastAsia="Times New Roman" w:hAnsi="Times New Roman"/>
      <w:sz w:val="20"/>
    </w:rPr>
  </w:style>
  <w:style w:type="paragraph" w:styleId="NormalWeb">
    <w:name w:val="Normal (Web)"/>
    <w:basedOn w:val="Normal"/>
    <w:uiPriority w:val="99"/>
    <w:semiHidden/>
    <w:unhideWhenUsed/>
    <w:rsid w:val="006F2527"/>
    <w:pPr>
      <w:spacing w:before="100" w:beforeAutospacing="1" w:after="100" w:afterAutospacing="1" w:line="240" w:lineRule="auto"/>
    </w:pPr>
    <w:rPr>
      <w:rFonts w:cs="Times New Roman"/>
      <w:sz w:val="24"/>
      <w:szCs w:val="24"/>
    </w:rPr>
  </w:style>
  <w:style w:type="character" w:styleId="Hyperlink">
    <w:name w:val="Hyperlink"/>
    <w:basedOn w:val="DefaultParagraphFont"/>
    <w:uiPriority w:val="99"/>
    <w:unhideWhenUsed/>
    <w:rsid w:val="006F25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6211">
      <w:bodyDiv w:val="1"/>
      <w:marLeft w:val="0"/>
      <w:marRight w:val="0"/>
      <w:marTop w:val="0"/>
      <w:marBottom w:val="0"/>
      <w:divBdr>
        <w:top w:val="none" w:sz="0" w:space="0" w:color="auto"/>
        <w:left w:val="none" w:sz="0" w:space="0" w:color="auto"/>
        <w:bottom w:val="none" w:sz="0" w:space="0" w:color="auto"/>
        <w:right w:val="none" w:sz="0" w:space="0" w:color="auto"/>
      </w:divBdr>
    </w:div>
    <w:div w:id="14812687">
      <w:bodyDiv w:val="1"/>
      <w:marLeft w:val="0"/>
      <w:marRight w:val="0"/>
      <w:marTop w:val="0"/>
      <w:marBottom w:val="0"/>
      <w:divBdr>
        <w:top w:val="none" w:sz="0" w:space="0" w:color="auto"/>
        <w:left w:val="none" w:sz="0" w:space="0" w:color="auto"/>
        <w:bottom w:val="none" w:sz="0" w:space="0" w:color="auto"/>
        <w:right w:val="none" w:sz="0" w:space="0" w:color="auto"/>
      </w:divBdr>
    </w:div>
    <w:div w:id="17590458">
      <w:bodyDiv w:val="1"/>
      <w:marLeft w:val="0"/>
      <w:marRight w:val="0"/>
      <w:marTop w:val="0"/>
      <w:marBottom w:val="0"/>
      <w:divBdr>
        <w:top w:val="none" w:sz="0" w:space="0" w:color="auto"/>
        <w:left w:val="none" w:sz="0" w:space="0" w:color="auto"/>
        <w:bottom w:val="none" w:sz="0" w:space="0" w:color="auto"/>
        <w:right w:val="none" w:sz="0" w:space="0" w:color="auto"/>
      </w:divBdr>
    </w:div>
    <w:div w:id="27414646">
      <w:bodyDiv w:val="1"/>
      <w:marLeft w:val="0"/>
      <w:marRight w:val="0"/>
      <w:marTop w:val="0"/>
      <w:marBottom w:val="0"/>
      <w:divBdr>
        <w:top w:val="none" w:sz="0" w:space="0" w:color="auto"/>
        <w:left w:val="none" w:sz="0" w:space="0" w:color="auto"/>
        <w:bottom w:val="none" w:sz="0" w:space="0" w:color="auto"/>
        <w:right w:val="none" w:sz="0" w:space="0" w:color="auto"/>
      </w:divBdr>
    </w:div>
    <w:div w:id="29305372">
      <w:bodyDiv w:val="1"/>
      <w:marLeft w:val="0"/>
      <w:marRight w:val="0"/>
      <w:marTop w:val="0"/>
      <w:marBottom w:val="0"/>
      <w:divBdr>
        <w:top w:val="none" w:sz="0" w:space="0" w:color="auto"/>
        <w:left w:val="none" w:sz="0" w:space="0" w:color="auto"/>
        <w:bottom w:val="none" w:sz="0" w:space="0" w:color="auto"/>
        <w:right w:val="none" w:sz="0" w:space="0" w:color="auto"/>
      </w:divBdr>
    </w:div>
    <w:div w:id="43410567">
      <w:bodyDiv w:val="1"/>
      <w:marLeft w:val="0"/>
      <w:marRight w:val="0"/>
      <w:marTop w:val="0"/>
      <w:marBottom w:val="0"/>
      <w:divBdr>
        <w:top w:val="none" w:sz="0" w:space="0" w:color="auto"/>
        <w:left w:val="none" w:sz="0" w:space="0" w:color="auto"/>
        <w:bottom w:val="none" w:sz="0" w:space="0" w:color="auto"/>
        <w:right w:val="none" w:sz="0" w:space="0" w:color="auto"/>
      </w:divBdr>
    </w:div>
    <w:div w:id="51198240">
      <w:bodyDiv w:val="1"/>
      <w:marLeft w:val="0"/>
      <w:marRight w:val="0"/>
      <w:marTop w:val="0"/>
      <w:marBottom w:val="0"/>
      <w:divBdr>
        <w:top w:val="none" w:sz="0" w:space="0" w:color="auto"/>
        <w:left w:val="none" w:sz="0" w:space="0" w:color="auto"/>
        <w:bottom w:val="none" w:sz="0" w:space="0" w:color="auto"/>
        <w:right w:val="none" w:sz="0" w:space="0" w:color="auto"/>
      </w:divBdr>
    </w:div>
    <w:div w:id="83109830">
      <w:bodyDiv w:val="1"/>
      <w:marLeft w:val="0"/>
      <w:marRight w:val="0"/>
      <w:marTop w:val="0"/>
      <w:marBottom w:val="0"/>
      <w:divBdr>
        <w:top w:val="none" w:sz="0" w:space="0" w:color="auto"/>
        <w:left w:val="none" w:sz="0" w:space="0" w:color="auto"/>
        <w:bottom w:val="none" w:sz="0" w:space="0" w:color="auto"/>
        <w:right w:val="none" w:sz="0" w:space="0" w:color="auto"/>
      </w:divBdr>
    </w:div>
    <w:div w:id="95295765">
      <w:bodyDiv w:val="1"/>
      <w:marLeft w:val="0"/>
      <w:marRight w:val="0"/>
      <w:marTop w:val="0"/>
      <w:marBottom w:val="0"/>
      <w:divBdr>
        <w:top w:val="none" w:sz="0" w:space="0" w:color="auto"/>
        <w:left w:val="none" w:sz="0" w:space="0" w:color="auto"/>
        <w:bottom w:val="none" w:sz="0" w:space="0" w:color="auto"/>
        <w:right w:val="none" w:sz="0" w:space="0" w:color="auto"/>
      </w:divBdr>
    </w:div>
    <w:div w:id="97718597">
      <w:bodyDiv w:val="1"/>
      <w:marLeft w:val="0"/>
      <w:marRight w:val="0"/>
      <w:marTop w:val="0"/>
      <w:marBottom w:val="0"/>
      <w:divBdr>
        <w:top w:val="none" w:sz="0" w:space="0" w:color="auto"/>
        <w:left w:val="none" w:sz="0" w:space="0" w:color="auto"/>
        <w:bottom w:val="none" w:sz="0" w:space="0" w:color="auto"/>
        <w:right w:val="none" w:sz="0" w:space="0" w:color="auto"/>
      </w:divBdr>
    </w:div>
    <w:div w:id="106900176">
      <w:bodyDiv w:val="1"/>
      <w:marLeft w:val="0"/>
      <w:marRight w:val="0"/>
      <w:marTop w:val="0"/>
      <w:marBottom w:val="0"/>
      <w:divBdr>
        <w:top w:val="none" w:sz="0" w:space="0" w:color="auto"/>
        <w:left w:val="none" w:sz="0" w:space="0" w:color="auto"/>
        <w:bottom w:val="none" w:sz="0" w:space="0" w:color="auto"/>
        <w:right w:val="none" w:sz="0" w:space="0" w:color="auto"/>
      </w:divBdr>
    </w:div>
    <w:div w:id="112602974">
      <w:bodyDiv w:val="1"/>
      <w:marLeft w:val="0"/>
      <w:marRight w:val="0"/>
      <w:marTop w:val="0"/>
      <w:marBottom w:val="0"/>
      <w:divBdr>
        <w:top w:val="none" w:sz="0" w:space="0" w:color="auto"/>
        <w:left w:val="none" w:sz="0" w:space="0" w:color="auto"/>
        <w:bottom w:val="none" w:sz="0" w:space="0" w:color="auto"/>
        <w:right w:val="none" w:sz="0" w:space="0" w:color="auto"/>
      </w:divBdr>
    </w:div>
    <w:div w:id="116413791">
      <w:bodyDiv w:val="1"/>
      <w:marLeft w:val="0"/>
      <w:marRight w:val="0"/>
      <w:marTop w:val="0"/>
      <w:marBottom w:val="0"/>
      <w:divBdr>
        <w:top w:val="none" w:sz="0" w:space="0" w:color="auto"/>
        <w:left w:val="none" w:sz="0" w:space="0" w:color="auto"/>
        <w:bottom w:val="none" w:sz="0" w:space="0" w:color="auto"/>
        <w:right w:val="none" w:sz="0" w:space="0" w:color="auto"/>
      </w:divBdr>
    </w:div>
    <w:div w:id="126120777">
      <w:bodyDiv w:val="1"/>
      <w:marLeft w:val="0"/>
      <w:marRight w:val="0"/>
      <w:marTop w:val="0"/>
      <w:marBottom w:val="0"/>
      <w:divBdr>
        <w:top w:val="none" w:sz="0" w:space="0" w:color="auto"/>
        <w:left w:val="none" w:sz="0" w:space="0" w:color="auto"/>
        <w:bottom w:val="none" w:sz="0" w:space="0" w:color="auto"/>
        <w:right w:val="none" w:sz="0" w:space="0" w:color="auto"/>
      </w:divBdr>
    </w:div>
    <w:div w:id="134183341">
      <w:bodyDiv w:val="1"/>
      <w:marLeft w:val="0"/>
      <w:marRight w:val="0"/>
      <w:marTop w:val="0"/>
      <w:marBottom w:val="0"/>
      <w:divBdr>
        <w:top w:val="none" w:sz="0" w:space="0" w:color="auto"/>
        <w:left w:val="none" w:sz="0" w:space="0" w:color="auto"/>
        <w:bottom w:val="none" w:sz="0" w:space="0" w:color="auto"/>
        <w:right w:val="none" w:sz="0" w:space="0" w:color="auto"/>
      </w:divBdr>
    </w:div>
    <w:div w:id="147790401">
      <w:bodyDiv w:val="1"/>
      <w:marLeft w:val="0"/>
      <w:marRight w:val="0"/>
      <w:marTop w:val="0"/>
      <w:marBottom w:val="0"/>
      <w:divBdr>
        <w:top w:val="none" w:sz="0" w:space="0" w:color="auto"/>
        <w:left w:val="none" w:sz="0" w:space="0" w:color="auto"/>
        <w:bottom w:val="none" w:sz="0" w:space="0" w:color="auto"/>
        <w:right w:val="none" w:sz="0" w:space="0" w:color="auto"/>
      </w:divBdr>
    </w:div>
    <w:div w:id="153422087">
      <w:bodyDiv w:val="1"/>
      <w:marLeft w:val="0"/>
      <w:marRight w:val="0"/>
      <w:marTop w:val="0"/>
      <w:marBottom w:val="0"/>
      <w:divBdr>
        <w:top w:val="none" w:sz="0" w:space="0" w:color="auto"/>
        <w:left w:val="none" w:sz="0" w:space="0" w:color="auto"/>
        <w:bottom w:val="none" w:sz="0" w:space="0" w:color="auto"/>
        <w:right w:val="none" w:sz="0" w:space="0" w:color="auto"/>
      </w:divBdr>
    </w:div>
    <w:div w:id="162163928">
      <w:bodyDiv w:val="1"/>
      <w:marLeft w:val="0"/>
      <w:marRight w:val="0"/>
      <w:marTop w:val="0"/>
      <w:marBottom w:val="0"/>
      <w:divBdr>
        <w:top w:val="none" w:sz="0" w:space="0" w:color="auto"/>
        <w:left w:val="none" w:sz="0" w:space="0" w:color="auto"/>
        <w:bottom w:val="none" w:sz="0" w:space="0" w:color="auto"/>
        <w:right w:val="none" w:sz="0" w:space="0" w:color="auto"/>
      </w:divBdr>
    </w:div>
    <w:div w:id="162429807">
      <w:bodyDiv w:val="1"/>
      <w:marLeft w:val="0"/>
      <w:marRight w:val="0"/>
      <w:marTop w:val="0"/>
      <w:marBottom w:val="0"/>
      <w:divBdr>
        <w:top w:val="none" w:sz="0" w:space="0" w:color="auto"/>
        <w:left w:val="none" w:sz="0" w:space="0" w:color="auto"/>
        <w:bottom w:val="none" w:sz="0" w:space="0" w:color="auto"/>
        <w:right w:val="none" w:sz="0" w:space="0" w:color="auto"/>
      </w:divBdr>
    </w:div>
    <w:div w:id="172889568">
      <w:bodyDiv w:val="1"/>
      <w:marLeft w:val="0"/>
      <w:marRight w:val="0"/>
      <w:marTop w:val="0"/>
      <w:marBottom w:val="0"/>
      <w:divBdr>
        <w:top w:val="none" w:sz="0" w:space="0" w:color="auto"/>
        <w:left w:val="none" w:sz="0" w:space="0" w:color="auto"/>
        <w:bottom w:val="none" w:sz="0" w:space="0" w:color="auto"/>
        <w:right w:val="none" w:sz="0" w:space="0" w:color="auto"/>
      </w:divBdr>
    </w:div>
    <w:div w:id="180974427">
      <w:bodyDiv w:val="1"/>
      <w:marLeft w:val="0"/>
      <w:marRight w:val="0"/>
      <w:marTop w:val="0"/>
      <w:marBottom w:val="0"/>
      <w:divBdr>
        <w:top w:val="none" w:sz="0" w:space="0" w:color="auto"/>
        <w:left w:val="none" w:sz="0" w:space="0" w:color="auto"/>
        <w:bottom w:val="none" w:sz="0" w:space="0" w:color="auto"/>
        <w:right w:val="none" w:sz="0" w:space="0" w:color="auto"/>
      </w:divBdr>
    </w:div>
    <w:div w:id="184558361">
      <w:bodyDiv w:val="1"/>
      <w:marLeft w:val="0"/>
      <w:marRight w:val="0"/>
      <w:marTop w:val="0"/>
      <w:marBottom w:val="0"/>
      <w:divBdr>
        <w:top w:val="none" w:sz="0" w:space="0" w:color="auto"/>
        <w:left w:val="none" w:sz="0" w:space="0" w:color="auto"/>
        <w:bottom w:val="none" w:sz="0" w:space="0" w:color="auto"/>
        <w:right w:val="none" w:sz="0" w:space="0" w:color="auto"/>
      </w:divBdr>
    </w:div>
    <w:div w:id="188109529">
      <w:bodyDiv w:val="1"/>
      <w:marLeft w:val="0"/>
      <w:marRight w:val="0"/>
      <w:marTop w:val="0"/>
      <w:marBottom w:val="0"/>
      <w:divBdr>
        <w:top w:val="none" w:sz="0" w:space="0" w:color="auto"/>
        <w:left w:val="none" w:sz="0" w:space="0" w:color="auto"/>
        <w:bottom w:val="none" w:sz="0" w:space="0" w:color="auto"/>
        <w:right w:val="none" w:sz="0" w:space="0" w:color="auto"/>
      </w:divBdr>
    </w:div>
    <w:div w:id="194975496">
      <w:bodyDiv w:val="1"/>
      <w:marLeft w:val="0"/>
      <w:marRight w:val="0"/>
      <w:marTop w:val="0"/>
      <w:marBottom w:val="0"/>
      <w:divBdr>
        <w:top w:val="none" w:sz="0" w:space="0" w:color="auto"/>
        <w:left w:val="none" w:sz="0" w:space="0" w:color="auto"/>
        <w:bottom w:val="none" w:sz="0" w:space="0" w:color="auto"/>
        <w:right w:val="none" w:sz="0" w:space="0" w:color="auto"/>
      </w:divBdr>
    </w:div>
    <w:div w:id="210306041">
      <w:bodyDiv w:val="1"/>
      <w:marLeft w:val="0"/>
      <w:marRight w:val="0"/>
      <w:marTop w:val="0"/>
      <w:marBottom w:val="0"/>
      <w:divBdr>
        <w:top w:val="none" w:sz="0" w:space="0" w:color="auto"/>
        <w:left w:val="none" w:sz="0" w:space="0" w:color="auto"/>
        <w:bottom w:val="none" w:sz="0" w:space="0" w:color="auto"/>
        <w:right w:val="none" w:sz="0" w:space="0" w:color="auto"/>
      </w:divBdr>
    </w:div>
    <w:div w:id="226844095">
      <w:bodyDiv w:val="1"/>
      <w:marLeft w:val="0"/>
      <w:marRight w:val="0"/>
      <w:marTop w:val="0"/>
      <w:marBottom w:val="0"/>
      <w:divBdr>
        <w:top w:val="none" w:sz="0" w:space="0" w:color="auto"/>
        <w:left w:val="none" w:sz="0" w:space="0" w:color="auto"/>
        <w:bottom w:val="none" w:sz="0" w:space="0" w:color="auto"/>
        <w:right w:val="none" w:sz="0" w:space="0" w:color="auto"/>
      </w:divBdr>
    </w:div>
    <w:div w:id="228268797">
      <w:bodyDiv w:val="1"/>
      <w:marLeft w:val="0"/>
      <w:marRight w:val="0"/>
      <w:marTop w:val="0"/>
      <w:marBottom w:val="0"/>
      <w:divBdr>
        <w:top w:val="none" w:sz="0" w:space="0" w:color="auto"/>
        <w:left w:val="none" w:sz="0" w:space="0" w:color="auto"/>
        <w:bottom w:val="none" w:sz="0" w:space="0" w:color="auto"/>
        <w:right w:val="none" w:sz="0" w:space="0" w:color="auto"/>
      </w:divBdr>
    </w:div>
    <w:div w:id="233247210">
      <w:bodyDiv w:val="1"/>
      <w:marLeft w:val="0"/>
      <w:marRight w:val="0"/>
      <w:marTop w:val="0"/>
      <w:marBottom w:val="0"/>
      <w:divBdr>
        <w:top w:val="none" w:sz="0" w:space="0" w:color="auto"/>
        <w:left w:val="none" w:sz="0" w:space="0" w:color="auto"/>
        <w:bottom w:val="none" w:sz="0" w:space="0" w:color="auto"/>
        <w:right w:val="none" w:sz="0" w:space="0" w:color="auto"/>
      </w:divBdr>
    </w:div>
    <w:div w:id="280310531">
      <w:bodyDiv w:val="1"/>
      <w:marLeft w:val="0"/>
      <w:marRight w:val="0"/>
      <w:marTop w:val="0"/>
      <w:marBottom w:val="0"/>
      <w:divBdr>
        <w:top w:val="none" w:sz="0" w:space="0" w:color="auto"/>
        <w:left w:val="none" w:sz="0" w:space="0" w:color="auto"/>
        <w:bottom w:val="none" w:sz="0" w:space="0" w:color="auto"/>
        <w:right w:val="none" w:sz="0" w:space="0" w:color="auto"/>
      </w:divBdr>
    </w:div>
    <w:div w:id="291834607">
      <w:bodyDiv w:val="1"/>
      <w:marLeft w:val="0"/>
      <w:marRight w:val="0"/>
      <w:marTop w:val="0"/>
      <w:marBottom w:val="0"/>
      <w:divBdr>
        <w:top w:val="none" w:sz="0" w:space="0" w:color="auto"/>
        <w:left w:val="none" w:sz="0" w:space="0" w:color="auto"/>
        <w:bottom w:val="none" w:sz="0" w:space="0" w:color="auto"/>
        <w:right w:val="none" w:sz="0" w:space="0" w:color="auto"/>
      </w:divBdr>
    </w:div>
    <w:div w:id="303000953">
      <w:bodyDiv w:val="1"/>
      <w:marLeft w:val="0"/>
      <w:marRight w:val="0"/>
      <w:marTop w:val="0"/>
      <w:marBottom w:val="0"/>
      <w:divBdr>
        <w:top w:val="none" w:sz="0" w:space="0" w:color="auto"/>
        <w:left w:val="none" w:sz="0" w:space="0" w:color="auto"/>
        <w:bottom w:val="none" w:sz="0" w:space="0" w:color="auto"/>
        <w:right w:val="none" w:sz="0" w:space="0" w:color="auto"/>
      </w:divBdr>
    </w:div>
    <w:div w:id="306053557">
      <w:bodyDiv w:val="1"/>
      <w:marLeft w:val="0"/>
      <w:marRight w:val="0"/>
      <w:marTop w:val="0"/>
      <w:marBottom w:val="0"/>
      <w:divBdr>
        <w:top w:val="none" w:sz="0" w:space="0" w:color="auto"/>
        <w:left w:val="none" w:sz="0" w:space="0" w:color="auto"/>
        <w:bottom w:val="none" w:sz="0" w:space="0" w:color="auto"/>
        <w:right w:val="none" w:sz="0" w:space="0" w:color="auto"/>
      </w:divBdr>
    </w:div>
    <w:div w:id="310133726">
      <w:bodyDiv w:val="1"/>
      <w:marLeft w:val="0"/>
      <w:marRight w:val="0"/>
      <w:marTop w:val="0"/>
      <w:marBottom w:val="0"/>
      <w:divBdr>
        <w:top w:val="none" w:sz="0" w:space="0" w:color="auto"/>
        <w:left w:val="none" w:sz="0" w:space="0" w:color="auto"/>
        <w:bottom w:val="none" w:sz="0" w:space="0" w:color="auto"/>
        <w:right w:val="none" w:sz="0" w:space="0" w:color="auto"/>
      </w:divBdr>
    </w:div>
    <w:div w:id="310990779">
      <w:bodyDiv w:val="1"/>
      <w:marLeft w:val="0"/>
      <w:marRight w:val="0"/>
      <w:marTop w:val="0"/>
      <w:marBottom w:val="0"/>
      <w:divBdr>
        <w:top w:val="none" w:sz="0" w:space="0" w:color="auto"/>
        <w:left w:val="none" w:sz="0" w:space="0" w:color="auto"/>
        <w:bottom w:val="none" w:sz="0" w:space="0" w:color="auto"/>
        <w:right w:val="none" w:sz="0" w:space="0" w:color="auto"/>
      </w:divBdr>
    </w:div>
    <w:div w:id="341127005">
      <w:bodyDiv w:val="1"/>
      <w:marLeft w:val="0"/>
      <w:marRight w:val="0"/>
      <w:marTop w:val="0"/>
      <w:marBottom w:val="0"/>
      <w:divBdr>
        <w:top w:val="none" w:sz="0" w:space="0" w:color="auto"/>
        <w:left w:val="none" w:sz="0" w:space="0" w:color="auto"/>
        <w:bottom w:val="none" w:sz="0" w:space="0" w:color="auto"/>
        <w:right w:val="none" w:sz="0" w:space="0" w:color="auto"/>
      </w:divBdr>
    </w:div>
    <w:div w:id="357125060">
      <w:bodyDiv w:val="1"/>
      <w:marLeft w:val="0"/>
      <w:marRight w:val="0"/>
      <w:marTop w:val="0"/>
      <w:marBottom w:val="0"/>
      <w:divBdr>
        <w:top w:val="none" w:sz="0" w:space="0" w:color="auto"/>
        <w:left w:val="none" w:sz="0" w:space="0" w:color="auto"/>
        <w:bottom w:val="none" w:sz="0" w:space="0" w:color="auto"/>
        <w:right w:val="none" w:sz="0" w:space="0" w:color="auto"/>
      </w:divBdr>
    </w:div>
    <w:div w:id="361177338">
      <w:bodyDiv w:val="1"/>
      <w:marLeft w:val="0"/>
      <w:marRight w:val="0"/>
      <w:marTop w:val="0"/>
      <w:marBottom w:val="0"/>
      <w:divBdr>
        <w:top w:val="none" w:sz="0" w:space="0" w:color="auto"/>
        <w:left w:val="none" w:sz="0" w:space="0" w:color="auto"/>
        <w:bottom w:val="none" w:sz="0" w:space="0" w:color="auto"/>
        <w:right w:val="none" w:sz="0" w:space="0" w:color="auto"/>
      </w:divBdr>
    </w:div>
    <w:div w:id="398986424">
      <w:bodyDiv w:val="1"/>
      <w:marLeft w:val="0"/>
      <w:marRight w:val="0"/>
      <w:marTop w:val="0"/>
      <w:marBottom w:val="0"/>
      <w:divBdr>
        <w:top w:val="none" w:sz="0" w:space="0" w:color="auto"/>
        <w:left w:val="none" w:sz="0" w:space="0" w:color="auto"/>
        <w:bottom w:val="none" w:sz="0" w:space="0" w:color="auto"/>
        <w:right w:val="none" w:sz="0" w:space="0" w:color="auto"/>
      </w:divBdr>
    </w:div>
    <w:div w:id="400494060">
      <w:bodyDiv w:val="1"/>
      <w:marLeft w:val="0"/>
      <w:marRight w:val="0"/>
      <w:marTop w:val="0"/>
      <w:marBottom w:val="0"/>
      <w:divBdr>
        <w:top w:val="none" w:sz="0" w:space="0" w:color="auto"/>
        <w:left w:val="none" w:sz="0" w:space="0" w:color="auto"/>
        <w:bottom w:val="none" w:sz="0" w:space="0" w:color="auto"/>
        <w:right w:val="none" w:sz="0" w:space="0" w:color="auto"/>
      </w:divBdr>
    </w:div>
    <w:div w:id="421339139">
      <w:bodyDiv w:val="1"/>
      <w:marLeft w:val="0"/>
      <w:marRight w:val="0"/>
      <w:marTop w:val="0"/>
      <w:marBottom w:val="0"/>
      <w:divBdr>
        <w:top w:val="none" w:sz="0" w:space="0" w:color="auto"/>
        <w:left w:val="none" w:sz="0" w:space="0" w:color="auto"/>
        <w:bottom w:val="none" w:sz="0" w:space="0" w:color="auto"/>
        <w:right w:val="none" w:sz="0" w:space="0" w:color="auto"/>
      </w:divBdr>
    </w:div>
    <w:div w:id="422653267">
      <w:bodyDiv w:val="1"/>
      <w:marLeft w:val="0"/>
      <w:marRight w:val="0"/>
      <w:marTop w:val="0"/>
      <w:marBottom w:val="0"/>
      <w:divBdr>
        <w:top w:val="none" w:sz="0" w:space="0" w:color="auto"/>
        <w:left w:val="none" w:sz="0" w:space="0" w:color="auto"/>
        <w:bottom w:val="none" w:sz="0" w:space="0" w:color="auto"/>
        <w:right w:val="none" w:sz="0" w:space="0" w:color="auto"/>
      </w:divBdr>
    </w:div>
    <w:div w:id="436633452">
      <w:bodyDiv w:val="1"/>
      <w:marLeft w:val="0"/>
      <w:marRight w:val="0"/>
      <w:marTop w:val="0"/>
      <w:marBottom w:val="0"/>
      <w:divBdr>
        <w:top w:val="none" w:sz="0" w:space="0" w:color="auto"/>
        <w:left w:val="none" w:sz="0" w:space="0" w:color="auto"/>
        <w:bottom w:val="none" w:sz="0" w:space="0" w:color="auto"/>
        <w:right w:val="none" w:sz="0" w:space="0" w:color="auto"/>
      </w:divBdr>
    </w:div>
    <w:div w:id="438453141">
      <w:bodyDiv w:val="1"/>
      <w:marLeft w:val="0"/>
      <w:marRight w:val="0"/>
      <w:marTop w:val="0"/>
      <w:marBottom w:val="0"/>
      <w:divBdr>
        <w:top w:val="none" w:sz="0" w:space="0" w:color="auto"/>
        <w:left w:val="none" w:sz="0" w:space="0" w:color="auto"/>
        <w:bottom w:val="none" w:sz="0" w:space="0" w:color="auto"/>
        <w:right w:val="none" w:sz="0" w:space="0" w:color="auto"/>
      </w:divBdr>
    </w:div>
    <w:div w:id="445659625">
      <w:bodyDiv w:val="1"/>
      <w:marLeft w:val="0"/>
      <w:marRight w:val="0"/>
      <w:marTop w:val="0"/>
      <w:marBottom w:val="0"/>
      <w:divBdr>
        <w:top w:val="none" w:sz="0" w:space="0" w:color="auto"/>
        <w:left w:val="none" w:sz="0" w:space="0" w:color="auto"/>
        <w:bottom w:val="none" w:sz="0" w:space="0" w:color="auto"/>
        <w:right w:val="none" w:sz="0" w:space="0" w:color="auto"/>
      </w:divBdr>
    </w:div>
    <w:div w:id="456485465">
      <w:bodyDiv w:val="1"/>
      <w:marLeft w:val="0"/>
      <w:marRight w:val="0"/>
      <w:marTop w:val="0"/>
      <w:marBottom w:val="0"/>
      <w:divBdr>
        <w:top w:val="none" w:sz="0" w:space="0" w:color="auto"/>
        <w:left w:val="none" w:sz="0" w:space="0" w:color="auto"/>
        <w:bottom w:val="none" w:sz="0" w:space="0" w:color="auto"/>
        <w:right w:val="none" w:sz="0" w:space="0" w:color="auto"/>
      </w:divBdr>
    </w:div>
    <w:div w:id="479615035">
      <w:bodyDiv w:val="1"/>
      <w:marLeft w:val="0"/>
      <w:marRight w:val="0"/>
      <w:marTop w:val="0"/>
      <w:marBottom w:val="0"/>
      <w:divBdr>
        <w:top w:val="none" w:sz="0" w:space="0" w:color="auto"/>
        <w:left w:val="none" w:sz="0" w:space="0" w:color="auto"/>
        <w:bottom w:val="none" w:sz="0" w:space="0" w:color="auto"/>
        <w:right w:val="none" w:sz="0" w:space="0" w:color="auto"/>
      </w:divBdr>
    </w:div>
    <w:div w:id="489323765">
      <w:bodyDiv w:val="1"/>
      <w:marLeft w:val="0"/>
      <w:marRight w:val="0"/>
      <w:marTop w:val="0"/>
      <w:marBottom w:val="0"/>
      <w:divBdr>
        <w:top w:val="none" w:sz="0" w:space="0" w:color="auto"/>
        <w:left w:val="none" w:sz="0" w:space="0" w:color="auto"/>
        <w:bottom w:val="none" w:sz="0" w:space="0" w:color="auto"/>
        <w:right w:val="none" w:sz="0" w:space="0" w:color="auto"/>
      </w:divBdr>
    </w:div>
    <w:div w:id="500198561">
      <w:bodyDiv w:val="1"/>
      <w:marLeft w:val="0"/>
      <w:marRight w:val="0"/>
      <w:marTop w:val="0"/>
      <w:marBottom w:val="0"/>
      <w:divBdr>
        <w:top w:val="none" w:sz="0" w:space="0" w:color="auto"/>
        <w:left w:val="none" w:sz="0" w:space="0" w:color="auto"/>
        <w:bottom w:val="none" w:sz="0" w:space="0" w:color="auto"/>
        <w:right w:val="none" w:sz="0" w:space="0" w:color="auto"/>
      </w:divBdr>
    </w:div>
    <w:div w:id="501548812">
      <w:bodyDiv w:val="1"/>
      <w:marLeft w:val="0"/>
      <w:marRight w:val="0"/>
      <w:marTop w:val="0"/>
      <w:marBottom w:val="0"/>
      <w:divBdr>
        <w:top w:val="none" w:sz="0" w:space="0" w:color="auto"/>
        <w:left w:val="none" w:sz="0" w:space="0" w:color="auto"/>
        <w:bottom w:val="none" w:sz="0" w:space="0" w:color="auto"/>
        <w:right w:val="none" w:sz="0" w:space="0" w:color="auto"/>
      </w:divBdr>
    </w:div>
    <w:div w:id="505484912">
      <w:bodyDiv w:val="1"/>
      <w:marLeft w:val="0"/>
      <w:marRight w:val="0"/>
      <w:marTop w:val="0"/>
      <w:marBottom w:val="0"/>
      <w:divBdr>
        <w:top w:val="none" w:sz="0" w:space="0" w:color="auto"/>
        <w:left w:val="none" w:sz="0" w:space="0" w:color="auto"/>
        <w:bottom w:val="none" w:sz="0" w:space="0" w:color="auto"/>
        <w:right w:val="none" w:sz="0" w:space="0" w:color="auto"/>
      </w:divBdr>
    </w:div>
    <w:div w:id="506140221">
      <w:bodyDiv w:val="1"/>
      <w:marLeft w:val="0"/>
      <w:marRight w:val="0"/>
      <w:marTop w:val="0"/>
      <w:marBottom w:val="0"/>
      <w:divBdr>
        <w:top w:val="none" w:sz="0" w:space="0" w:color="auto"/>
        <w:left w:val="none" w:sz="0" w:space="0" w:color="auto"/>
        <w:bottom w:val="none" w:sz="0" w:space="0" w:color="auto"/>
        <w:right w:val="none" w:sz="0" w:space="0" w:color="auto"/>
      </w:divBdr>
    </w:div>
    <w:div w:id="514223243">
      <w:bodyDiv w:val="1"/>
      <w:marLeft w:val="0"/>
      <w:marRight w:val="0"/>
      <w:marTop w:val="0"/>
      <w:marBottom w:val="0"/>
      <w:divBdr>
        <w:top w:val="none" w:sz="0" w:space="0" w:color="auto"/>
        <w:left w:val="none" w:sz="0" w:space="0" w:color="auto"/>
        <w:bottom w:val="none" w:sz="0" w:space="0" w:color="auto"/>
        <w:right w:val="none" w:sz="0" w:space="0" w:color="auto"/>
      </w:divBdr>
    </w:div>
    <w:div w:id="514541761">
      <w:bodyDiv w:val="1"/>
      <w:marLeft w:val="0"/>
      <w:marRight w:val="0"/>
      <w:marTop w:val="0"/>
      <w:marBottom w:val="0"/>
      <w:divBdr>
        <w:top w:val="none" w:sz="0" w:space="0" w:color="auto"/>
        <w:left w:val="none" w:sz="0" w:space="0" w:color="auto"/>
        <w:bottom w:val="none" w:sz="0" w:space="0" w:color="auto"/>
        <w:right w:val="none" w:sz="0" w:space="0" w:color="auto"/>
      </w:divBdr>
    </w:div>
    <w:div w:id="516623505">
      <w:bodyDiv w:val="1"/>
      <w:marLeft w:val="0"/>
      <w:marRight w:val="0"/>
      <w:marTop w:val="0"/>
      <w:marBottom w:val="0"/>
      <w:divBdr>
        <w:top w:val="none" w:sz="0" w:space="0" w:color="auto"/>
        <w:left w:val="none" w:sz="0" w:space="0" w:color="auto"/>
        <w:bottom w:val="none" w:sz="0" w:space="0" w:color="auto"/>
        <w:right w:val="none" w:sz="0" w:space="0" w:color="auto"/>
      </w:divBdr>
    </w:div>
    <w:div w:id="517087968">
      <w:bodyDiv w:val="1"/>
      <w:marLeft w:val="0"/>
      <w:marRight w:val="0"/>
      <w:marTop w:val="0"/>
      <w:marBottom w:val="0"/>
      <w:divBdr>
        <w:top w:val="none" w:sz="0" w:space="0" w:color="auto"/>
        <w:left w:val="none" w:sz="0" w:space="0" w:color="auto"/>
        <w:bottom w:val="none" w:sz="0" w:space="0" w:color="auto"/>
        <w:right w:val="none" w:sz="0" w:space="0" w:color="auto"/>
      </w:divBdr>
    </w:div>
    <w:div w:id="531067383">
      <w:bodyDiv w:val="1"/>
      <w:marLeft w:val="0"/>
      <w:marRight w:val="0"/>
      <w:marTop w:val="0"/>
      <w:marBottom w:val="0"/>
      <w:divBdr>
        <w:top w:val="none" w:sz="0" w:space="0" w:color="auto"/>
        <w:left w:val="none" w:sz="0" w:space="0" w:color="auto"/>
        <w:bottom w:val="none" w:sz="0" w:space="0" w:color="auto"/>
        <w:right w:val="none" w:sz="0" w:space="0" w:color="auto"/>
      </w:divBdr>
    </w:div>
    <w:div w:id="533543914">
      <w:bodyDiv w:val="1"/>
      <w:marLeft w:val="0"/>
      <w:marRight w:val="0"/>
      <w:marTop w:val="0"/>
      <w:marBottom w:val="0"/>
      <w:divBdr>
        <w:top w:val="none" w:sz="0" w:space="0" w:color="auto"/>
        <w:left w:val="none" w:sz="0" w:space="0" w:color="auto"/>
        <w:bottom w:val="none" w:sz="0" w:space="0" w:color="auto"/>
        <w:right w:val="none" w:sz="0" w:space="0" w:color="auto"/>
      </w:divBdr>
    </w:div>
    <w:div w:id="534773836">
      <w:bodyDiv w:val="1"/>
      <w:marLeft w:val="0"/>
      <w:marRight w:val="0"/>
      <w:marTop w:val="0"/>
      <w:marBottom w:val="0"/>
      <w:divBdr>
        <w:top w:val="none" w:sz="0" w:space="0" w:color="auto"/>
        <w:left w:val="none" w:sz="0" w:space="0" w:color="auto"/>
        <w:bottom w:val="none" w:sz="0" w:space="0" w:color="auto"/>
        <w:right w:val="none" w:sz="0" w:space="0" w:color="auto"/>
      </w:divBdr>
    </w:div>
    <w:div w:id="535508651">
      <w:bodyDiv w:val="1"/>
      <w:marLeft w:val="0"/>
      <w:marRight w:val="0"/>
      <w:marTop w:val="0"/>
      <w:marBottom w:val="0"/>
      <w:divBdr>
        <w:top w:val="none" w:sz="0" w:space="0" w:color="auto"/>
        <w:left w:val="none" w:sz="0" w:space="0" w:color="auto"/>
        <w:bottom w:val="none" w:sz="0" w:space="0" w:color="auto"/>
        <w:right w:val="none" w:sz="0" w:space="0" w:color="auto"/>
      </w:divBdr>
    </w:div>
    <w:div w:id="557011342">
      <w:bodyDiv w:val="1"/>
      <w:marLeft w:val="0"/>
      <w:marRight w:val="0"/>
      <w:marTop w:val="0"/>
      <w:marBottom w:val="0"/>
      <w:divBdr>
        <w:top w:val="none" w:sz="0" w:space="0" w:color="auto"/>
        <w:left w:val="none" w:sz="0" w:space="0" w:color="auto"/>
        <w:bottom w:val="none" w:sz="0" w:space="0" w:color="auto"/>
        <w:right w:val="none" w:sz="0" w:space="0" w:color="auto"/>
      </w:divBdr>
    </w:div>
    <w:div w:id="563949737">
      <w:bodyDiv w:val="1"/>
      <w:marLeft w:val="0"/>
      <w:marRight w:val="0"/>
      <w:marTop w:val="0"/>
      <w:marBottom w:val="0"/>
      <w:divBdr>
        <w:top w:val="none" w:sz="0" w:space="0" w:color="auto"/>
        <w:left w:val="none" w:sz="0" w:space="0" w:color="auto"/>
        <w:bottom w:val="none" w:sz="0" w:space="0" w:color="auto"/>
        <w:right w:val="none" w:sz="0" w:space="0" w:color="auto"/>
      </w:divBdr>
    </w:div>
    <w:div w:id="578101689">
      <w:bodyDiv w:val="1"/>
      <w:marLeft w:val="0"/>
      <w:marRight w:val="0"/>
      <w:marTop w:val="0"/>
      <w:marBottom w:val="0"/>
      <w:divBdr>
        <w:top w:val="none" w:sz="0" w:space="0" w:color="auto"/>
        <w:left w:val="none" w:sz="0" w:space="0" w:color="auto"/>
        <w:bottom w:val="none" w:sz="0" w:space="0" w:color="auto"/>
        <w:right w:val="none" w:sz="0" w:space="0" w:color="auto"/>
      </w:divBdr>
    </w:div>
    <w:div w:id="580144786">
      <w:bodyDiv w:val="1"/>
      <w:marLeft w:val="0"/>
      <w:marRight w:val="0"/>
      <w:marTop w:val="0"/>
      <w:marBottom w:val="0"/>
      <w:divBdr>
        <w:top w:val="none" w:sz="0" w:space="0" w:color="auto"/>
        <w:left w:val="none" w:sz="0" w:space="0" w:color="auto"/>
        <w:bottom w:val="none" w:sz="0" w:space="0" w:color="auto"/>
        <w:right w:val="none" w:sz="0" w:space="0" w:color="auto"/>
      </w:divBdr>
    </w:div>
    <w:div w:id="608586209">
      <w:bodyDiv w:val="1"/>
      <w:marLeft w:val="0"/>
      <w:marRight w:val="0"/>
      <w:marTop w:val="0"/>
      <w:marBottom w:val="0"/>
      <w:divBdr>
        <w:top w:val="none" w:sz="0" w:space="0" w:color="auto"/>
        <w:left w:val="none" w:sz="0" w:space="0" w:color="auto"/>
        <w:bottom w:val="none" w:sz="0" w:space="0" w:color="auto"/>
        <w:right w:val="none" w:sz="0" w:space="0" w:color="auto"/>
      </w:divBdr>
    </w:div>
    <w:div w:id="620691611">
      <w:bodyDiv w:val="1"/>
      <w:marLeft w:val="0"/>
      <w:marRight w:val="0"/>
      <w:marTop w:val="0"/>
      <w:marBottom w:val="0"/>
      <w:divBdr>
        <w:top w:val="none" w:sz="0" w:space="0" w:color="auto"/>
        <w:left w:val="none" w:sz="0" w:space="0" w:color="auto"/>
        <w:bottom w:val="none" w:sz="0" w:space="0" w:color="auto"/>
        <w:right w:val="none" w:sz="0" w:space="0" w:color="auto"/>
      </w:divBdr>
    </w:div>
    <w:div w:id="629167555">
      <w:bodyDiv w:val="1"/>
      <w:marLeft w:val="0"/>
      <w:marRight w:val="0"/>
      <w:marTop w:val="0"/>
      <w:marBottom w:val="0"/>
      <w:divBdr>
        <w:top w:val="none" w:sz="0" w:space="0" w:color="auto"/>
        <w:left w:val="none" w:sz="0" w:space="0" w:color="auto"/>
        <w:bottom w:val="none" w:sz="0" w:space="0" w:color="auto"/>
        <w:right w:val="none" w:sz="0" w:space="0" w:color="auto"/>
      </w:divBdr>
    </w:div>
    <w:div w:id="645090257">
      <w:bodyDiv w:val="1"/>
      <w:marLeft w:val="0"/>
      <w:marRight w:val="0"/>
      <w:marTop w:val="0"/>
      <w:marBottom w:val="0"/>
      <w:divBdr>
        <w:top w:val="none" w:sz="0" w:space="0" w:color="auto"/>
        <w:left w:val="none" w:sz="0" w:space="0" w:color="auto"/>
        <w:bottom w:val="none" w:sz="0" w:space="0" w:color="auto"/>
        <w:right w:val="none" w:sz="0" w:space="0" w:color="auto"/>
      </w:divBdr>
    </w:div>
    <w:div w:id="654141726">
      <w:bodyDiv w:val="1"/>
      <w:marLeft w:val="0"/>
      <w:marRight w:val="0"/>
      <w:marTop w:val="0"/>
      <w:marBottom w:val="0"/>
      <w:divBdr>
        <w:top w:val="none" w:sz="0" w:space="0" w:color="auto"/>
        <w:left w:val="none" w:sz="0" w:space="0" w:color="auto"/>
        <w:bottom w:val="none" w:sz="0" w:space="0" w:color="auto"/>
        <w:right w:val="none" w:sz="0" w:space="0" w:color="auto"/>
      </w:divBdr>
    </w:div>
    <w:div w:id="657536880">
      <w:bodyDiv w:val="1"/>
      <w:marLeft w:val="0"/>
      <w:marRight w:val="0"/>
      <w:marTop w:val="0"/>
      <w:marBottom w:val="0"/>
      <w:divBdr>
        <w:top w:val="none" w:sz="0" w:space="0" w:color="auto"/>
        <w:left w:val="none" w:sz="0" w:space="0" w:color="auto"/>
        <w:bottom w:val="none" w:sz="0" w:space="0" w:color="auto"/>
        <w:right w:val="none" w:sz="0" w:space="0" w:color="auto"/>
      </w:divBdr>
    </w:div>
    <w:div w:id="659651499">
      <w:bodyDiv w:val="1"/>
      <w:marLeft w:val="0"/>
      <w:marRight w:val="0"/>
      <w:marTop w:val="0"/>
      <w:marBottom w:val="0"/>
      <w:divBdr>
        <w:top w:val="none" w:sz="0" w:space="0" w:color="auto"/>
        <w:left w:val="none" w:sz="0" w:space="0" w:color="auto"/>
        <w:bottom w:val="none" w:sz="0" w:space="0" w:color="auto"/>
        <w:right w:val="none" w:sz="0" w:space="0" w:color="auto"/>
      </w:divBdr>
    </w:div>
    <w:div w:id="665322599">
      <w:bodyDiv w:val="1"/>
      <w:marLeft w:val="0"/>
      <w:marRight w:val="0"/>
      <w:marTop w:val="0"/>
      <w:marBottom w:val="0"/>
      <w:divBdr>
        <w:top w:val="none" w:sz="0" w:space="0" w:color="auto"/>
        <w:left w:val="none" w:sz="0" w:space="0" w:color="auto"/>
        <w:bottom w:val="none" w:sz="0" w:space="0" w:color="auto"/>
        <w:right w:val="none" w:sz="0" w:space="0" w:color="auto"/>
      </w:divBdr>
    </w:div>
    <w:div w:id="679741737">
      <w:bodyDiv w:val="1"/>
      <w:marLeft w:val="0"/>
      <w:marRight w:val="0"/>
      <w:marTop w:val="0"/>
      <w:marBottom w:val="0"/>
      <w:divBdr>
        <w:top w:val="none" w:sz="0" w:space="0" w:color="auto"/>
        <w:left w:val="none" w:sz="0" w:space="0" w:color="auto"/>
        <w:bottom w:val="none" w:sz="0" w:space="0" w:color="auto"/>
        <w:right w:val="none" w:sz="0" w:space="0" w:color="auto"/>
      </w:divBdr>
    </w:div>
    <w:div w:id="681905781">
      <w:bodyDiv w:val="1"/>
      <w:marLeft w:val="0"/>
      <w:marRight w:val="0"/>
      <w:marTop w:val="0"/>
      <w:marBottom w:val="0"/>
      <w:divBdr>
        <w:top w:val="none" w:sz="0" w:space="0" w:color="auto"/>
        <w:left w:val="none" w:sz="0" w:space="0" w:color="auto"/>
        <w:bottom w:val="none" w:sz="0" w:space="0" w:color="auto"/>
        <w:right w:val="none" w:sz="0" w:space="0" w:color="auto"/>
      </w:divBdr>
    </w:div>
    <w:div w:id="686251945">
      <w:bodyDiv w:val="1"/>
      <w:marLeft w:val="0"/>
      <w:marRight w:val="0"/>
      <w:marTop w:val="0"/>
      <w:marBottom w:val="0"/>
      <w:divBdr>
        <w:top w:val="none" w:sz="0" w:space="0" w:color="auto"/>
        <w:left w:val="none" w:sz="0" w:space="0" w:color="auto"/>
        <w:bottom w:val="none" w:sz="0" w:space="0" w:color="auto"/>
        <w:right w:val="none" w:sz="0" w:space="0" w:color="auto"/>
      </w:divBdr>
    </w:div>
    <w:div w:id="694231307">
      <w:bodyDiv w:val="1"/>
      <w:marLeft w:val="0"/>
      <w:marRight w:val="0"/>
      <w:marTop w:val="0"/>
      <w:marBottom w:val="0"/>
      <w:divBdr>
        <w:top w:val="none" w:sz="0" w:space="0" w:color="auto"/>
        <w:left w:val="none" w:sz="0" w:space="0" w:color="auto"/>
        <w:bottom w:val="none" w:sz="0" w:space="0" w:color="auto"/>
        <w:right w:val="none" w:sz="0" w:space="0" w:color="auto"/>
      </w:divBdr>
    </w:div>
    <w:div w:id="708920018">
      <w:bodyDiv w:val="1"/>
      <w:marLeft w:val="0"/>
      <w:marRight w:val="0"/>
      <w:marTop w:val="0"/>
      <w:marBottom w:val="0"/>
      <w:divBdr>
        <w:top w:val="none" w:sz="0" w:space="0" w:color="auto"/>
        <w:left w:val="none" w:sz="0" w:space="0" w:color="auto"/>
        <w:bottom w:val="none" w:sz="0" w:space="0" w:color="auto"/>
        <w:right w:val="none" w:sz="0" w:space="0" w:color="auto"/>
      </w:divBdr>
    </w:div>
    <w:div w:id="712584193">
      <w:bodyDiv w:val="1"/>
      <w:marLeft w:val="0"/>
      <w:marRight w:val="0"/>
      <w:marTop w:val="0"/>
      <w:marBottom w:val="0"/>
      <w:divBdr>
        <w:top w:val="none" w:sz="0" w:space="0" w:color="auto"/>
        <w:left w:val="none" w:sz="0" w:space="0" w:color="auto"/>
        <w:bottom w:val="none" w:sz="0" w:space="0" w:color="auto"/>
        <w:right w:val="none" w:sz="0" w:space="0" w:color="auto"/>
      </w:divBdr>
    </w:div>
    <w:div w:id="716778804">
      <w:bodyDiv w:val="1"/>
      <w:marLeft w:val="0"/>
      <w:marRight w:val="0"/>
      <w:marTop w:val="0"/>
      <w:marBottom w:val="0"/>
      <w:divBdr>
        <w:top w:val="none" w:sz="0" w:space="0" w:color="auto"/>
        <w:left w:val="none" w:sz="0" w:space="0" w:color="auto"/>
        <w:bottom w:val="none" w:sz="0" w:space="0" w:color="auto"/>
        <w:right w:val="none" w:sz="0" w:space="0" w:color="auto"/>
      </w:divBdr>
    </w:div>
    <w:div w:id="720785702">
      <w:bodyDiv w:val="1"/>
      <w:marLeft w:val="0"/>
      <w:marRight w:val="0"/>
      <w:marTop w:val="0"/>
      <w:marBottom w:val="0"/>
      <w:divBdr>
        <w:top w:val="none" w:sz="0" w:space="0" w:color="auto"/>
        <w:left w:val="none" w:sz="0" w:space="0" w:color="auto"/>
        <w:bottom w:val="none" w:sz="0" w:space="0" w:color="auto"/>
        <w:right w:val="none" w:sz="0" w:space="0" w:color="auto"/>
      </w:divBdr>
    </w:div>
    <w:div w:id="723987561">
      <w:bodyDiv w:val="1"/>
      <w:marLeft w:val="0"/>
      <w:marRight w:val="0"/>
      <w:marTop w:val="0"/>
      <w:marBottom w:val="0"/>
      <w:divBdr>
        <w:top w:val="none" w:sz="0" w:space="0" w:color="auto"/>
        <w:left w:val="none" w:sz="0" w:space="0" w:color="auto"/>
        <w:bottom w:val="none" w:sz="0" w:space="0" w:color="auto"/>
        <w:right w:val="none" w:sz="0" w:space="0" w:color="auto"/>
      </w:divBdr>
    </w:div>
    <w:div w:id="737288395">
      <w:bodyDiv w:val="1"/>
      <w:marLeft w:val="0"/>
      <w:marRight w:val="0"/>
      <w:marTop w:val="0"/>
      <w:marBottom w:val="0"/>
      <w:divBdr>
        <w:top w:val="none" w:sz="0" w:space="0" w:color="auto"/>
        <w:left w:val="none" w:sz="0" w:space="0" w:color="auto"/>
        <w:bottom w:val="none" w:sz="0" w:space="0" w:color="auto"/>
        <w:right w:val="none" w:sz="0" w:space="0" w:color="auto"/>
      </w:divBdr>
    </w:div>
    <w:div w:id="751435938">
      <w:bodyDiv w:val="1"/>
      <w:marLeft w:val="0"/>
      <w:marRight w:val="0"/>
      <w:marTop w:val="0"/>
      <w:marBottom w:val="0"/>
      <w:divBdr>
        <w:top w:val="none" w:sz="0" w:space="0" w:color="auto"/>
        <w:left w:val="none" w:sz="0" w:space="0" w:color="auto"/>
        <w:bottom w:val="none" w:sz="0" w:space="0" w:color="auto"/>
        <w:right w:val="none" w:sz="0" w:space="0" w:color="auto"/>
      </w:divBdr>
    </w:div>
    <w:div w:id="755636643">
      <w:bodyDiv w:val="1"/>
      <w:marLeft w:val="0"/>
      <w:marRight w:val="0"/>
      <w:marTop w:val="0"/>
      <w:marBottom w:val="0"/>
      <w:divBdr>
        <w:top w:val="none" w:sz="0" w:space="0" w:color="auto"/>
        <w:left w:val="none" w:sz="0" w:space="0" w:color="auto"/>
        <w:bottom w:val="none" w:sz="0" w:space="0" w:color="auto"/>
        <w:right w:val="none" w:sz="0" w:space="0" w:color="auto"/>
      </w:divBdr>
    </w:div>
    <w:div w:id="756637033">
      <w:bodyDiv w:val="1"/>
      <w:marLeft w:val="0"/>
      <w:marRight w:val="0"/>
      <w:marTop w:val="0"/>
      <w:marBottom w:val="0"/>
      <w:divBdr>
        <w:top w:val="none" w:sz="0" w:space="0" w:color="auto"/>
        <w:left w:val="none" w:sz="0" w:space="0" w:color="auto"/>
        <w:bottom w:val="none" w:sz="0" w:space="0" w:color="auto"/>
        <w:right w:val="none" w:sz="0" w:space="0" w:color="auto"/>
      </w:divBdr>
    </w:div>
    <w:div w:id="773599860">
      <w:bodyDiv w:val="1"/>
      <w:marLeft w:val="0"/>
      <w:marRight w:val="0"/>
      <w:marTop w:val="0"/>
      <w:marBottom w:val="0"/>
      <w:divBdr>
        <w:top w:val="none" w:sz="0" w:space="0" w:color="auto"/>
        <w:left w:val="none" w:sz="0" w:space="0" w:color="auto"/>
        <w:bottom w:val="none" w:sz="0" w:space="0" w:color="auto"/>
        <w:right w:val="none" w:sz="0" w:space="0" w:color="auto"/>
      </w:divBdr>
    </w:div>
    <w:div w:id="789276037">
      <w:bodyDiv w:val="1"/>
      <w:marLeft w:val="0"/>
      <w:marRight w:val="0"/>
      <w:marTop w:val="0"/>
      <w:marBottom w:val="0"/>
      <w:divBdr>
        <w:top w:val="none" w:sz="0" w:space="0" w:color="auto"/>
        <w:left w:val="none" w:sz="0" w:space="0" w:color="auto"/>
        <w:bottom w:val="none" w:sz="0" w:space="0" w:color="auto"/>
        <w:right w:val="none" w:sz="0" w:space="0" w:color="auto"/>
      </w:divBdr>
    </w:div>
    <w:div w:id="792333350">
      <w:bodyDiv w:val="1"/>
      <w:marLeft w:val="0"/>
      <w:marRight w:val="0"/>
      <w:marTop w:val="0"/>
      <w:marBottom w:val="0"/>
      <w:divBdr>
        <w:top w:val="none" w:sz="0" w:space="0" w:color="auto"/>
        <w:left w:val="none" w:sz="0" w:space="0" w:color="auto"/>
        <w:bottom w:val="none" w:sz="0" w:space="0" w:color="auto"/>
        <w:right w:val="none" w:sz="0" w:space="0" w:color="auto"/>
      </w:divBdr>
    </w:div>
    <w:div w:id="793448417">
      <w:bodyDiv w:val="1"/>
      <w:marLeft w:val="0"/>
      <w:marRight w:val="0"/>
      <w:marTop w:val="0"/>
      <w:marBottom w:val="0"/>
      <w:divBdr>
        <w:top w:val="none" w:sz="0" w:space="0" w:color="auto"/>
        <w:left w:val="none" w:sz="0" w:space="0" w:color="auto"/>
        <w:bottom w:val="none" w:sz="0" w:space="0" w:color="auto"/>
        <w:right w:val="none" w:sz="0" w:space="0" w:color="auto"/>
      </w:divBdr>
    </w:div>
    <w:div w:id="803741471">
      <w:bodyDiv w:val="1"/>
      <w:marLeft w:val="0"/>
      <w:marRight w:val="0"/>
      <w:marTop w:val="0"/>
      <w:marBottom w:val="0"/>
      <w:divBdr>
        <w:top w:val="none" w:sz="0" w:space="0" w:color="auto"/>
        <w:left w:val="none" w:sz="0" w:space="0" w:color="auto"/>
        <w:bottom w:val="none" w:sz="0" w:space="0" w:color="auto"/>
        <w:right w:val="none" w:sz="0" w:space="0" w:color="auto"/>
      </w:divBdr>
    </w:div>
    <w:div w:id="804280108">
      <w:bodyDiv w:val="1"/>
      <w:marLeft w:val="0"/>
      <w:marRight w:val="0"/>
      <w:marTop w:val="0"/>
      <w:marBottom w:val="0"/>
      <w:divBdr>
        <w:top w:val="none" w:sz="0" w:space="0" w:color="auto"/>
        <w:left w:val="none" w:sz="0" w:space="0" w:color="auto"/>
        <w:bottom w:val="none" w:sz="0" w:space="0" w:color="auto"/>
        <w:right w:val="none" w:sz="0" w:space="0" w:color="auto"/>
      </w:divBdr>
    </w:div>
    <w:div w:id="825972023">
      <w:bodyDiv w:val="1"/>
      <w:marLeft w:val="0"/>
      <w:marRight w:val="0"/>
      <w:marTop w:val="0"/>
      <w:marBottom w:val="0"/>
      <w:divBdr>
        <w:top w:val="none" w:sz="0" w:space="0" w:color="auto"/>
        <w:left w:val="none" w:sz="0" w:space="0" w:color="auto"/>
        <w:bottom w:val="none" w:sz="0" w:space="0" w:color="auto"/>
        <w:right w:val="none" w:sz="0" w:space="0" w:color="auto"/>
      </w:divBdr>
    </w:div>
    <w:div w:id="829059422">
      <w:bodyDiv w:val="1"/>
      <w:marLeft w:val="0"/>
      <w:marRight w:val="0"/>
      <w:marTop w:val="0"/>
      <w:marBottom w:val="0"/>
      <w:divBdr>
        <w:top w:val="none" w:sz="0" w:space="0" w:color="auto"/>
        <w:left w:val="none" w:sz="0" w:space="0" w:color="auto"/>
        <w:bottom w:val="none" w:sz="0" w:space="0" w:color="auto"/>
        <w:right w:val="none" w:sz="0" w:space="0" w:color="auto"/>
      </w:divBdr>
    </w:div>
    <w:div w:id="830878063">
      <w:bodyDiv w:val="1"/>
      <w:marLeft w:val="0"/>
      <w:marRight w:val="0"/>
      <w:marTop w:val="0"/>
      <w:marBottom w:val="0"/>
      <w:divBdr>
        <w:top w:val="none" w:sz="0" w:space="0" w:color="auto"/>
        <w:left w:val="none" w:sz="0" w:space="0" w:color="auto"/>
        <w:bottom w:val="none" w:sz="0" w:space="0" w:color="auto"/>
        <w:right w:val="none" w:sz="0" w:space="0" w:color="auto"/>
      </w:divBdr>
    </w:div>
    <w:div w:id="839197509">
      <w:bodyDiv w:val="1"/>
      <w:marLeft w:val="0"/>
      <w:marRight w:val="0"/>
      <w:marTop w:val="0"/>
      <w:marBottom w:val="0"/>
      <w:divBdr>
        <w:top w:val="none" w:sz="0" w:space="0" w:color="auto"/>
        <w:left w:val="none" w:sz="0" w:space="0" w:color="auto"/>
        <w:bottom w:val="none" w:sz="0" w:space="0" w:color="auto"/>
        <w:right w:val="none" w:sz="0" w:space="0" w:color="auto"/>
      </w:divBdr>
    </w:div>
    <w:div w:id="839781889">
      <w:bodyDiv w:val="1"/>
      <w:marLeft w:val="0"/>
      <w:marRight w:val="0"/>
      <w:marTop w:val="0"/>
      <w:marBottom w:val="0"/>
      <w:divBdr>
        <w:top w:val="none" w:sz="0" w:space="0" w:color="auto"/>
        <w:left w:val="none" w:sz="0" w:space="0" w:color="auto"/>
        <w:bottom w:val="none" w:sz="0" w:space="0" w:color="auto"/>
        <w:right w:val="none" w:sz="0" w:space="0" w:color="auto"/>
      </w:divBdr>
    </w:div>
    <w:div w:id="846167960">
      <w:bodyDiv w:val="1"/>
      <w:marLeft w:val="0"/>
      <w:marRight w:val="0"/>
      <w:marTop w:val="0"/>
      <w:marBottom w:val="0"/>
      <w:divBdr>
        <w:top w:val="none" w:sz="0" w:space="0" w:color="auto"/>
        <w:left w:val="none" w:sz="0" w:space="0" w:color="auto"/>
        <w:bottom w:val="none" w:sz="0" w:space="0" w:color="auto"/>
        <w:right w:val="none" w:sz="0" w:space="0" w:color="auto"/>
      </w:divBdr>
    </w:div>
    <w:div w:id="861355139">
      <w:bodyDiv w:val="1"/>
      <w:marLeft w:val="0"/>
      <w:marRight w:val="0"/>
      <w:marTop w:val="0"/>
      <w:marBottom w:val="0"/>
      <w:divBdr>
        <w:top w:val="none" w:sz="0" w:space="0" w:color="auto"/>
        <w:left w:val="none" w:sz="0" w:space="0" w:color="auto"/>
        <w:bottom w:val="none" w:sz="0" w:space="0" w:color="auto"/>
        <w:right w:val="none" w:sz="0" w:space="0" w:color="auto"/>
      </w:divBdr>
    </w:div>
    <w:div w:id="873931359">
      <w:bodyDiv w:val="1"/>
      <w:marLeft w:val="0"/>
      <w:marRight w:val="0"/>
      <w:marTop w:val="0"/>
      <w:marBottom w:val="0"/>
      <w:divBdr>
        <w:top w:val="none" w:sz="0" w:space="0" w:color="auto"/>
        <w:left w:val="none" w:sz="0" w:space="0" w:color="auto"/>
        <w:bottom w:val="none" w:sz="0" w:space="0" w:color="auto"/>
        <w:right w:val="none" w:sz="0" w:space="0" w:color="auto"/>
      </w:divBdr>
    </w:div>
    <w:div w:id="884488558">
      <w:bodyDiv w:val="1"/>
      <w:marLeft w:val="0"/>
      <w:marRight w:val="0"/>
      <w:marTop w:val="0"/>
      <w:marBottom w:val="0"/>
      <w:divBdr>
        <w:top w:val="none" w:sz="0" w:space="0" w:color="auto"/>
        <w:left w:val="none" w:sz="0" w:space="0" w:color="auto"/>
        <w:bottom w:val="none" w:sz="0" w:space="0" w:color="auto"/>
        <w:right w:val="none" w:sz="0" w:space="0" w:color="auto"/>
      </w:divBdr>
    </w:div>
    <w:div w:id="888296435">
      <w:bodyDiv w:val="1"/>
      <w:marLeft w:val="0"/>
      <w:marRight w:val="0"/>
      <w:marTop w:val="0"/>
      <w:marBottom w:val="0"/>
      <w:divBdr>
        <w:top w:val="none" w:sz="0" w:space="0" w:color="auto"/>
        <w:left w:val="none" w:sz="0" w:space="0" w:color="auto"/>
        <w:bottom w:val="none" w:sz="0" w:space="0" w:color="auto"/>
        <w:right w:val="none" w:sz="0" w:space="0" w:color="auto"/>
      </w:divBdr>
    </w:div>
    <w:div w:id="899636224">
      <w:bodyDiv w:val="1"/>
      <w:marLeft w:val="0"/>
      <w:marRight w:val="0"/>
      <w:marTop w:val="0"/>
      <w:marBottom w:val="0"/>
      <w:divBdr>
        <w:top w:val="none" w:sz="0" w:space="0" w:color="auto"/>
        <w:left w:val="none" w:sz="0" w:space="0" w:color="auto"/>
        <w:bottom w:val="none" w:sz="0" w:space="0" w:color="auto"/>
        <w:right w:val="none" w:sz="0" w:space="0" w:color="auto"/>
      </w:divBdr>
    </w:div>
    <w:div w:id="905915185">
      <w:bodyDiv w:val="1"/>
      <w:marLeft w:val="0"/>
      <w:marRight w:val="0"/>
      <w:marTop w:val="0"/>
      <w:marBottom w:val="0"/>
      <w:divBdr>
        <w:top w:val="none" w:sz="0" w:space="0" w:color="auto"/>
        <w:left w:val="none" w:sz="0" w:space="0" w:color="auto"/>
        <w:bottom w:val="none" w:sz="0" w:space="0" w:color="auto"/>
        <w:right w:val="none" w:sz="0" w:space="0" w:color="auto"/>
      </w:divBdr>
    </w:div>
    <w:div w:id="911889605">
      <w:bodyDiv w:val="1"/>
      <w:marLeft w:val="0"/>
      <w:marRight w:val="0"/>
      <w:marTop w:val="0"/>
      <w:marBottom w:val="0"/>
      <w:divBdr>
        <w:top w:val="none" w:sz="0" w:space="0" w:color="auto"/>
        <w:left w:val="none" w:sz="0" w:space="0" w:color="auto"/>
        <w:bottom w:val="none" w:sz="0" w:space="0" w:color="auto"/>
        <w:right w:val="none" w:sz="0" w:space="0" w:color="auto"/>
      </w:divBdr>
    </w:div>
    <w:div w:id="917328325">
      <w:bodyDiv w:val="1"/>
      <w:marLeft w:val="0"/>
      <w:marRight w:val="0"/>
      <w:marTop w:val="0"/>
      <w:marBottom w:val="0"/>
      <w:divBdr>
        <w:top w:val="none" w:sz="0" w:space="0" w:color="auto"/>
        <w:left w:val="none" w:sz="0" w:space="0" w:color="auto"/>
        <w:bottom w:val="none" w:sz="0" w:space="0" w:color="auto"/>
        <w:right w:val="none" w:sz="0" w:space="0" w:color="auto"/>
      </w:divBdr>
    </w:div>
    <w:div w:id="918447772">
      <w:bodyDiv w:val="1"/>
      <w:marLeft w:val="0"/>
      <w:marRight w:val="0"/>
      <w:marTop w:val="0"/>
      <w:marBottom w:val="0"/>
      <w:divBdr>
        <w:top w:val="none" w:sz="0" w:space="0" w:color="auto"/>
        <w:left w:val="none" w:sz="0" w:space="0" w:color="auto"/>
        <w:bottom w:val="none" w:sz="0" w:space="0" w:color="auto"/>
        <w:right w:val="none" w:sz="0" w:space="0" w:color="auto"/>
      </w:divBdr>
    </w:div>
    <w:div w:id="925117710">
      <w:bodyDiv w:val="1"/>
      <w:marLeft w:val="0"/>
      <w:marRight w:val="0"/>
      <w:marTop w:val="0"/>
      <w:marBottom w:val="0"/>
      <w:divBdr>
        <w:top w:val="none" w:sz="0" w:space="0" w:color="auto"/>
        <w:left w:val="none" w:sz="0" w:space="0" w:color="auto"/>
        <w:bottom w:val="none" w:sz="0" w:space="0" w:color="auto"/>
        <w:right w:val="none" w:sz="0" w:space="0" w:color="auto"/>
      </w:divBdr>
    </w:div>
    <w:div w:id="927811486">
      <w:bodyDiv w:val="1"/>
      <w:marLeft w:val="0"/>
      <w:marRight w:val="0"/>
      <w:marTop w:val="0"/>
      <w:marBottom w:val="0"/>
      <w:divBdr>
        <w:top w:val="none" w:sz="0" w:space="0" w:color="auto"/>
        <w:left w:val="none" w:sz="0" w:space="0" w:color="auto"/>
        <w:bottom w:val="none" w:sz="0" w:space="0" w:color="auto"/>
        <w:right w:val="none" w:sz="0" w:space="0" w:color="auto"/>
      </w:divBdr>
    </w:div>
    <w:div w:id="930621431">
      <w:bodyDiv w:val="1"/>
      <w:marLeft w:val="0"/>
      <w:marRight w:val="0"/>
      <w:marTop w:val="0"/>
      <w:marBottom w:val="0"/>
      <w:divBdr>
        <w:top w:val="none" w:sz="0" w:space="0" w:color="auto"/>
        <w:left w:val="none" w:sz="0" w:space="0" w:color="auto"/>
        <w:bottom w:val="none" w:sz="0" w:space="0" w:color="auto"/>
        <w:right w:val="none" w:sz="0" w:space="0" w:color="auto"/>
      </w:divBdr>
    </w:div>
    <w:div w:id="945622207">
      <w:bodyDiv w:val="1"/>
      <w:marLeft w:val="0"/>
      <w:marRight w:val="0"/>
      <w:marTop w:val="0"/>
      <w:marBottom w:val="0"/>
      <w:divBdr>
        <w:top w:val="none" w:sz="0" w:space="0" w:color="auto"/>
        <w:left w:val="none" w:sz="0" w:space="0" w:color="auto"/>
        <w:bottom w:val="none" w:sz="0" w:space="0" w:color="auto"/>
        <w:right w:val="none" w:sz="0" w:space="0" w:color="auto"/>
      </w:divBdr>
    </w:div>
    <w:div w:id="946733764">
      <w:bodyDiv w:val="1"/>
      <w:marLeft w:val="0"/>
      <w:marRight w:val="0"/>
      <w:marTop w:val="0"/>
      <w:marBottom w:val="0"/>
      <w:divBdr>
        <w:top w:val="none" w:sz="0" w:space="0" w:color="auto"/>
        <w:left w:val="none" w:sz="0" w:space="0" w:color="auto"/>
        <w:bottom w:val="none" w:sz="0" w:space="0" w:color="auto"/>
        <w:right w:val="none" w:sz="0" w:space="0" w:color="auto"/>
      </w:divBdr>
    </w:div>
    <w:div w:id="951399470">
      <w:bodyDiv w:val="1"/>
      <w:marLeft w:val="0"/>
      <w:marRight w:val="0"/>
      <w:marTop w:val="0"/>
      <w:marBottom w:val="0"/>
      <w:divBdr>
        <w:top w:val="none" w:sz="0" w:space="0" w:color="auto"/>
        <w:left w:val="none" w:sz="0" w:space="0" w:color="auto"/>
        <w:bottom w:val="none" w:sz="0" w:space="0" w:color="auto"/>
        <w:right w:val="none" w:sz="0" w:space="0" w:color="auto"/>
      </w:divBdr>
    </w:div>
    <w:div w:id="954210123">
      <w:bodyDiv w:val="1"/>
      <w:marLeft w:val="0"/>
      <w:marRight w:val="0"/>
      <w:marTop w:val="0"/>
      <w:marBottom w:val="0"/>
      <w:divBdr>
        <w:top w:val="none" w:sz="0" w:space="0" w:color="auto"/>
        <w:left w:val="none" w:sz="0" w:space="0" w:color="auto"/>
        <w:bottom w:val="none" w:sz="0" w:space="0" w:color="auto"/>
        <w:right w:val="none" w:sz="0" w:space="0" w:color="auto"/>
      </w:divBdr>
    </w:div>
    <w:div w:id="958218172">
      <w:bodyDiv w:val="1"/>
      <w:marLeft w:val="0"/>
      <w:marRight w:val="0"/>
      <w:marTop w:val="0"/>
      <w:marBottom w:val="0"/>
      <w:divBdr>
        <w:top w:val="none" w:sz="0" w:space="0" w:color="auto"/>
        <w:left w:val="none" w:sz="0" w:space="0" w:color="auto"/>
        <w:bottom w:val="none" w:sz="0" w:space="0" w:color="auto"/>
        <w:right w:val="none" w:sz="0" w:space="0" w:color="auto"/>
      </w:divBdr>
    </w:div>
    <w:div w:id="978802701">
      <w:bodyDiv w:val="1"/>
      <w:marLeft w:val="0"/>
      <w:marRight w:val="0"/>
      <w:marTop w:val="0"/>
      <w:marBottom w:val="0"/>
      <w:divBdr>
        <w:top w:val="none" w:sz="0" w:space="0" w:color="auto"/>
        <w:left w:val="none" w:sz="0" w:space="0" w:color="auto"/>
        <w:bottom w:val="none" w:sz="0" w:space="0" w:color="auto"/>
        <w:right w:val="none" w:sz="0" w:space="0" w:color="auto"/>
      </w:divBdr>
    </w:div>
    <w:div w:id="982470263">
      <w:bodyDiv w:val="1"/>
      <w:marLeft w:val="0"/>
      <w:marRight w:val="0"/>
      <w:marTop w:val="0"/>
      <w:marBottom w:val="0"/>
      <w:divBdr>
        <w:top w:val="none" w:sz="0" w:space="0" w:color="auto"/>
        <w:left w:val="none" w:sz="0" w:space="0" w:color="auto"/>
        <w:bottom w:val="none" w:sz="0" w:space="0" w:color="auto"/>
        <w:right w:val="none" w:sz="0" w:space="0" w:color="auto"/>
      </w:divBdr>
    </w:div>
    <w:div w:id="994995980">
      <w:bodyDiv w:val="1"/>
      <w:marLeft w:val="0"/>
      <w:marRight w:val="0"/>
      <w:marTop w:val="0"/>
      <w:marBottom w:val="0"/>
      <w:divBdr>
        <w:top w:val="none" w:sz="0" w:space="0" w:color="auto"/>
        <w:left w:val="none" w:sz="0" w:space="0" w:color="auto"/>
        <w:bottom w:val="none" w:sz="0" w:space="0" w:color="auto"/>
        <w:right w:val="none" w:sz="0" w:space="0" w:color="auto"/>
      </w:divBdr>
    </w:div>
    <w:div w:id="1009023131">
      <w:bodyDiv w:val="1"/>
      <w:marLeft w:val="0"/>
      <w:marRight w:val="0"/>
      <w:marTop w:val="0"/>
      <w:marBottom w:val="0"/>
      <w:divBdr>
        <w:top w:val="none" w:sz="0" w:space="0" w:color="auto"/>
        <w:left w:val="none" w:sz="0" w:space="0" w:color="auto"/>
        <w:bottom w:val="none" w:sz="0" w:space="0" w:color="auto"/>
        <w:right w:val="none" w:sz="0" w:space="0" w:color="auto"/>
      </w:divBdr>
    </w:div>
    <w:div w:id="1009217089">
      <w:bodyDiv w:val="1"/>
      <w:marLeft w:val="0"/>
      <w:marRight w:val="0"/>
      <w:marTop w:val="0"/>
      <w:marBottom w:val="0"/>
      <w:divBdr>
        <w:top w:val="none" w:sz="0" w:space="0" w:color="auto"/>
        <w:left w:val="none" w:sz="0" w:space="0" w:color="auto"/>
        <w:bottom w:val="none" w:sz="0" w:space="0" w:color="auto"/>
        <w:right w:val="none" w:sz="0" w:space="0" w:color="auto"/>
      </w:divBdr>
    </w:div>
    <w:div w:id="1019162712">
      <w:bodyDiv w:val="1"/>
      <w:marLeft w:val="0"/>
      <w:marRight w:val="0"/>
      <w:marTop w:val="0"/>
      <w:marBottom w:val="0"/>
      <w:divBdr>
        <w:top w:val="none" w:sz="0" w:space="0" w:color="auto"/>
        <w:left w:val="none" w:sz="0" w:space="0" w:color="auto"/>
        <w:bottom w:val="none" w:sz="0" w:space="0" w:color="auto"/>
        <w:right w:val="none" w:sz="0" w:space="0" w:color="auto"/>
      </w:divBdr>
    </w:div>
    <w:div w:id="1026636508">
      <w:bodyDiv w:val="1"/>
      <w:marLeft w:val="0"/>
      <w:marRight w:val="0"/>
      <w:marTop w:val="0"/>
      <w:marBottom w:val="0"/>
      <w:divBdr>
        <w:top w:val="none" w:sz="0" w:space="0" w:color="auto"/>
        <w:left w:val="none" w:sz="0" w:space="0" w:color="auto"/>
        <w:bottom w:val="none" w:sz="0" w:space="0" w:color="auto"/>
        <w:right w:val="none" w:sz="0" w:space="0" w:color="auto"/>
      </w:divBdr>
    </w:div>
    <w:div w:id="1048846067">
      <w:bodyDiv w:val="1"/>
      <w:marLeft w:val="0"/>
      <w:marRight w:val="0"/>
      <w:marTop w:val="0"/>
      <w:marBottom w:val="0"/>
      <w:divBdr>
        <w:top w:val="none" w:sz="0" w:space="0" w:color="auto"/>
        <w:left w:val="none" w:sz="0" w:space="0" w:color="auto"/>
        <w:bottom w:val="none" w:sz="0" w:space="0" w:color="auto"/>
        <w:right w:val="none" w:sz="0" w:space="0" w:color="auto"/>
      </w:divBdr>
    </w:div>
    <w:div w:id="1055353090">
      <w:bodyDiv w:val="1"/>
      <w:marLeft w:val="0"/>
      <w:marRight w:val="0"/>
      <w:marTop w:val="0"/>
      <w:marBottom w:val="0"/>
      <w:divBdr>
        <w:top w:val="none" w:sz="0" w:space="0" w:color="auto"/>
        <w:left w:val="none" w:sz="0" w:space="0" w:color="auto"/>
        <w:bottom w:val="none" w:sz="0" w:space="0" w:color="auto"/>
        <w:right w:val="none" w:sz="0" w:space="0" w:color="auto"/>
      </w:divBdr>
    </w:div>
    <w:div w:id="1062949298">
      <w:bodyDiv w:val="1"/>
      <w:marLeft w:val="0"/>
      <w:marRight w:val="0"/>
      <w:marTop w:val="0"/>
      <w:marBottom w:val="0"/>
      <w:divBdr>
        <w:top w:val="none" w:sz="0" w:space="0" w:color="auto"/>
        <w:left w:val="none" w:sz="0" w:space="0" w:color="auto"/>
        <w:bottom w:val="none" w:sz="0" w:space="0" w:color="auto"/>
        <w:right w:val="none" w:sz="0" w:space="0" w:color="auto"/>
      </w:divBdr>
    </w:div>
    <w:div w:id="1064642648">
      <w:bodyDiv w:val="1"/>
      <w:marLeft w:val="0"/>
      <w:marRight w:val="0"/>
      <w:marTop w:val="0"/>
      <w:marBottom w:val="0"/>
      <w:divBdr>
        <w:top w:val="none" w:sz="0" w:space="0" w:color="auto"/>
        <w:left w:val="none" w:sz="0" w:space="0" w:color="auto"/>
        <w:bottom w:val="none" w:sz="0" w:space="0" w:color="auto"/>
        <w:right w:val="none" w:sz="0" w:space="0" w:color="auto"/>
      </w:divBdr>
    </w:div>
    <w:div w:id="1080714120">
      <w:bodyDiv w:val="1"/>
      <w:marLeft w:val="0"/>
      <w:marRight w:val="0"/>
      <w:marTop w:val="0"/>
      <w:marBottom w:val="0"/>
      <w:divBdr>
        <w:top w:val="none" w:sz="0" w:space="0" w:color="auto"/>
        <w:left w:val="none" w:sz="0" w:space="0" w:color="auto"/>
        <w:bottom w:val="none" w:sz="0" w:space="0" w:color="auto"/>
        <w:right w:val="none" w:sz="0" w:space="0" w:color="auto"/>
      </w:divBdr>
    </w:div>
    <w:div w:id="1093017041">
      <w:bodyDiv w:val="1"/>
      <w:marLeft w:val="0"/>
      <w:marRight w:val="0"/>
      <w:marTop w:val="0"/>
      <w:marBottom w:val="0"/>
      <w:divBdr>
        <w:top w:val="none" w:sz="0" w:space="0" w:color="auto"/>
        <w:left w:val="none" w:sz="0" w:space="0" w:color="auto"/>
        <w:bottom w:val="none" w:sz="0" w:space="0" w:color="auto"/>
        <w:right w:val="none" w:sz="0" w:space="0" w:color="auto"/>
      </w:divBdr>
    </w:div>
    <w:div w:id="1101603211">
      <w:bodyDiv w:val="1"/>
      <w:marLeft w:val="0"/>
      <w:marRight w:val="0"/>
      <w:marTop w:val="0"/>
      <w:marBottom w:val="0"/>
      <w:divBdr>
        <w:top w:val="none" w:sz="0" w:space="0" w:color="auto"/>
        <w:left w:val="none" w:sz="0" w:space="0" w:color="auto"/>
        <w:bottom w:val="none" w:sz="0" w:space="0" w:color="auto"/>
        <w:right w:val="none" w:sz="0" w:space="0" w:color="auto"/>
      </w:divBdr>
    </w:div>
    <w:div w:id="1167817912">
      <w:bodyDiv w:val="1"/>
      <w:marLeft w:val="0"/>
      <w:marRight w:val="0"/>
      <w:marTop w:val="0"/>
      <w:marBottom w:val="0"/>
      <w:divBdr>
        <w:top w:val="none" w:sz="0" w:space="0" w:color="auto"/>
        <w:left w:val="none" w:sz="0" w:space="0" w:color="auto"/>
        <w:bottom w:val="none" w:sz="0" w:space="0" w:color="auto"/>
        <w:right w:val="none" w:sz="0" w:space="0" w:color="auto"/>
      </w:divBdr>
    </w:div>
    <w:div w:id="1212232813">
      <w:bodyDiv w:val="1"/>
      <w:marLeft w:val="0"/>
      <w:marRight w:val="0"/>
      <w:marTop w:val="0"/>
      <w:marBottom w:val="0"/>
      <w:divBdr>
        <w:top w:val="none" w:sz="0" w:space="0" w:color="auto"/>
        <w:left w:val="none" w:sz="0" w:space="0" w:color="auto"/>
        <w:bottom w:val="none" w:sz="0" w:space="0" w:color="auto"/>
        <w:right w:val="none" w:sz="0" w:space="0" w:color="auto"/>
      </w:divBdr>
    </w:div>
    <w:div w:id="1215506395">
      <w:bodyDiv w:val="1"/>
      <w:marLeft w:val="0"/>
      <w:marRight w:val="0"/>
      <w:marTop w:val="0"/>
      <w:marBottom w:val="0"/>
      <w:divBdr>
        <w:top w:val="none" w:sz="0" w:space="0" w:color="auto"/>
        <w:left w:val="none" w:sz="0" w:space="0" w:color="auto"/>
        <w:bottom w:val="none" w:sz="0" w:space="0" w:color="auto"/>
        <w:right w:val="none" w:sz="0" w:space="0" w:color="auto"/>
      </w:divBdr>
    </w:div>
    <w:div w:id="1225414187">
      <w:bodyDiv w:val="1"/>
      <w:marLeft w:val="0"/>
      <w:marRight w:val="0"/>
      <w:marTop w:val="0"/>
      <w:marBottom w:val="0"/>
      <w:divBdr>
        <w:top w:val="none" w:sz="0" w:space="0" w:color="auto"/>
        <w:left w:val="none" w:sz="0" w:space="0" w:color="auto"/>
        <w:bottom w:val="none" w:sz="0" w:space="0" w:color="auto"/>
        <w:right w:val="none" w:sz="0" w:space="0" w:color="auto"/>
      </w:divBdr>
    </w:div>
    <w:div w:id="1248685508">
      <w:bodyDiv w:val="1"/>
      <w:marLeft w:val="0"/>
      <w:marRight w:val="0"/>
      <w:marTop w:val="0"/>
      <w:marBottom w:val="0"/>
      <w:divBdr>
        <w:top w:val="none" w:sz="0" w:space="0" w:color="auto"/>
        <w:left w:val="none" w:sz="0" w:space="0" w:color="auto"/>
        <w:bottom w:val="none" w:sz="0" w:space="0" w:color="auto"/>
        <w:right w:val="none" w:sz="0" w:space="0" w:color="auto"/>
      </w:divBdr>
    </w:div>
    <w:div w:id="1249802861">
      <w:bodyDiv w:val="1"/>
      <w:marLeft w:val="0"/>
      <w:marRight w:val="0"/>
      <w:marTop w:val="0"/>
      <w:marBottom w:val="0"/>
      <w:divBdr>
        <w:top w:val="none" w:sz="0" w:space="0" w:color="auto"/>
        <w:left w:val="none" w:sz="0" w:space="0" w:color="auto"/>
        <w:bottom w:val="none" w:sz="0" w:space="0" w:color="auto"/>
        <w:right w:val="none" w:sz="0" w:space="0" w:color="auto"/>
      </w:divBdr>
    </w:div>
    <w:div w:id="1268391227">
      <w:bodyDiv w:val="1"/>
      <w:marLeft w:val="0"/>
      <w:marRight w:val="0"/>
      <w:marTop w:val="0"/>
      <w:marBottom w:val="0"/>
      <w:divBdr>
        <w:top w:val="none" w:sz="0" w:space="0" w:color="auto"/>
        <w:left w:val="none" w:sz="0" w:space="0" w:color="auto"/>
        <w:bottom w:val="none" w:sz="0" w:space="0" w:color="auto"/>
        <w:right w:val="none" w:sz="0" w:space="0" w:color="auto"/>
      </w:divBdr>
    </w:div>
    <w:div w:id="1288245261">
      <w:bodyDiv w:val="1"/>
      <w:marLeft w:val="0"/>
      <w:marRight w:val="0"/>
      <w:marTop w:val="0"/>
      <w:marBottom w:val="0"/>
      <w:divBdr>
        <w:top w:val="none" w:sz="0" w:space="0" w:color="auto"/>
        <w:left w:val="none" w:sz="0" w:space="0" w:color="auto"/>
        <w:bottom w:val="none" w:sz="0" w:space="0" w:color="auto"/>
        <w:right w:val="none" w:sz="0" w:space="0" w:color="auto"/>
      </w:divBdr>
    </w:div>
    <w:div w:id="1296642343">
      <w:bodyDiv w:val="1"/>
      <w:marLeft w:val="0"/>
      <w:marRight w:val="0"/>
      <w:marTop w:val="0"/>
      <w:marBottom w:val="0"/>
      <w:divBdr>
        <w:top w:val="none" w:sz="0" w:space="0" w:color="auto"/>
        <w:left w:val="none" w:sz="0" w:space="0" w:color="auto"/>
        <w:bottom w:val="none" w:sz="0" w:space="0" w:color="auto"/>
        <w:right w:val="none" w:sz="0" w:space="0" w:color="auto"/>
      </w:divBdr>
    </w:div>
    <w:div w:id="1297373271">
      <w:bodyDiv w:val="1"/>
      <w:marLeft w:val="0"/>
      <w:marRight w:val="0"/>
      <w:marTop w:val="0"/>
      <w:marBottom w:val="0"/>
      <w:divBdr>
        <w:top w:val="none" w:sz="0" w:space="0" w:color="auto"/>
        <w:left w:val="none" w:sz="0" w:space="0" w:color="auto"/>
        <w:bottom w:val="none" w:sz="0" w:space="0" w:color="auto"/>
        <w:right w:val="none" w:sz="0" w:space="0" w:color="auto"/>
      </w:divBdr>
    </w:div>
    <w:div w:id="1305041774">
      <w:bodyDiv w:val="1"/>
      <w:marLeft w:val="0"/>
      <w:marRight w:val="0"/>
      <w:marTop w:val="0"/>
      <w:marBottom w:val="0"/>
      <w:divBdr>
        <w:top w:val="none" w:sz="0" w:space="0" w:color="auto"/>
        <w:left w:val="none" w:sz="0" w:space="0" w:color="auto"/>
        <w:bottom w:val="none" w:sz="0" w:space="0" w:color="auto"/>
        <w:right w:val="none" w:sz="0" w:space="0" w:color="auto"/>
      </w:divBdr>
    </w:div>
    <w:div w:id="1321084197">
      <w:bodyDiv w:val="1"/>
      <w:marLeft w:val="0"/>
      <w:marRight w:val="0"/>
      <w:marTop w:val="0"/>
      <w:marBottom w:val="0"/>
      <w:divBdr>
        <w:top w:val="none" w:sz="0" w:space="0" w:color="auto"/>
        <w:left w:val="none" w:sz="0" w:space="0" w:color="auto"/>
        <w:bottom w:val="none" w:sz="0" w:space="0" w:color="auto"/>
        <w:right w:val="none" w:sz="0" w:space="0" w:color="auto"/>
      </w:divBdr>
    </w:div>
    <w:div w:id="1325473193">
      <w:bodyDiv w:val="1"/>
      <w:marLeft w:val="0"/>
      <w:marRight w:val="0"/>
      <w:marTop w:val="0"/>
      <w:marBottom w:val="0"/>
      <w:divBdr>
        <w:top w:val="none" w:sz="0" w:space="0" w:color="auto"/>
        <w:left w:val="none" w:sz="0" w:space="0" w:color="auto"/>
        <w:bottom w:val="none" w:sz="0" w:space="0" w:color="auto"/>
        <w:right w:val="none" w:sz="0" w:space="0" w:color="auto"/>
      </w:divBdr>
    </w:div>
    <w:div w:id="1333877532">
      <w:bodyDiv w:val="1"/>
      <w:marLeft w:val="0"/>
      <w:marRight w:val="0"/>
      <w:marTop w:val="0"/>
      <w:marBottom w:val="0"/>
      <w:divBdr>
        <w:top w:val="none" w:sz="0" w:space="0" w:color="auto"/>
        <w:left w:val="none" w:sz="0" w:space="0" w:color="auto"/>
        <w:bottom w:val="none" w:sz="0" w:space="0" w:color="auto"/>
        <w:right w:val="none" w:sz="0" w:space="0" w:color="auto"/>
      </w:divBdr>
    </w:div>
    <w:div w:id="1339501733">
      <w:bodyDiv w:val="1"/>
      <w:marLeft w:val="0"/>
      <w:marRight w:val="0"/>
      <w:marTop w:val="0"/>
      <w:marBottom w:val="0"/>
      <w:divBdr>
        <w:top w:val="none" w:sz="0" w:space="0" w:color="auto"/>
        <w:left w:val="none" w:sz="0" w:space="0" w:color="auto"/>
        <w:bottom w:val="none" w:sz="0" w:space="0" w:color="auto"/>
        <w:right w:val="none" w:sz="0" w:space="0" w:color="auto"/>
      </w:divBdr>
    </w:div>
    <w:div w:id="1347824357">
      <w:bodyDiv w:val="1"/>
      <w:marLeft w:val="0"/>
      <w:marRight w:val="0"/>
      <w:marTop w:val="0"/>
      <w:marBottom w:val="0"/>
      <w:divBdr>
        <w:top w:val="none" w:sz="0" w:space="0" w:color="auto"/>
        <w:left w:val="none" w:sz="0" w:space="0" w:color="auto"/>
        <w:bottom w:val="none" w:sz="0" w:space="0" w:color="auto"/>
        <w:right w:val="none" w:sz="0" w:space="0" w:color="auto"/>
      </w:divBdr>
    </w:div>
    <w:div w:id="1349527421">
      <w:bodyDiv w:val="1"/>
      <w:marLeft w:val="0"/>
      <w:marRight w:val="0"/>
      <w:marTop w:val="0"/>
      <w:marBottom w:val="0"/>
      <w:divBdr>
        <w:top w:val="none" w:sz="0" w:space="0" w:color="auto"/>
        <w:left w:val="none" w:sz="0" w:space="0" w:color="auto"/>
        <w:bottom w:val="none" w:sz="0" w:space="0" w:color="auto"/>
        <w:right w:val="none" w:sz="0" w:space="0" w:color="auto"/>
      </w:divBdr>
    </w:div>
    <w:div w:id="1353531726">
      <w:bodyDiv w:val="1"/>
      <w:marLeft w:val="0"/>
      <w:marRight w:val="0"/>
      <w:marTop w:val="0"/>
      <w:marBottom w:val="0"/>
      <w:divBdr>
        <w:top w:val="none" w:sz="0" w:space="0" w:color="auto"/>
        <w:left w:val="none" w:sz="0" w:space="0" w:color="auto"/>
        <w:bottom w:val="none" w:sz="0" w:space="0" w:color="auto"/>
        <w:right w:val="none" w:sz="0" w:space="0" w:color="auto"/>
      </w:divBdr>
    </w:div>
    <w:div w:id="1371028065">
      <w:bodyDiv w:val="1"/>
      <w:marLeft w:val="0"/>
      <w:marRight w:val="0"/>
      <w:marTop w:val="0"/>
      <w:marBottom w:val="0"/>
      <w:divBdr>
        <w:top w:val="none" w:sz="0" w:space="0" w:color="auto"/>
        <w:left w:val="none" w:sz="0" w:space="0" w:color="auto"/>
        <w:bottom w:val="none" w:sz="0" w:space="0" w:color="auto"/>
        <w:right w:val="none" w:sz="0" w:space="0" w:color="auto"/>
      </w:divBdr>
    </w:div>
    <w:div w:id="1377314521">
      <w:bodyDiv w:val="1"/>
      <w:marLeft w:val="0"/>
      <w:marRight w:val="0"/>
      <w:marTop w:val="0"/>
      <w:marBottom w:val="0"/>
      <w:divBdr>
        <w:top w:val="none" w:sz="0" w:space="0" w:color="auto"/>
        <w:left w:val="none" w:sz="0" w:space="0" w:color="auto"/>
        <w:bottom w:val="none" w:sz="0" w:space="0" w:color="auto"/>
        <w:right w:val="none" w:sz="0" w:space="0" w:color="auto"/>
      </w:divBdr>
    </w:div>
    <w:div w:id="1382509970">
      <w:bodyDiv w:val="1"/>
      <w:marLeft w:val="0"/>
      <w:marRight w:val="0"/>
      <w:marTop w:val="0"/>
      <w:marBottom w:val="0"/>
      <w:divBdr>
        <w:top w:val="none" w:sz="0" w:space="0" w:color="auto"/>
        <w:left w:val="none" w:sz="0" w:space="0" w:color="auto"/>
        <w:bottom w:val="none" w:sz="0" w:space="0" w:color="auto"/>
        <w:right w:val="none" w:sz="0" w:space="0" w:color="auto"/>
      </w:divBdr>
    </w:div>
    <w:div w:id="1383793303">
      <w:bodyDiv w:val="1"/>
      <w:marLeft w:val="0"/>
      <w:marRight w:val="0"/>
      <w:marTop w:val="0"/>
      <w:marBottom w:val="0"/>
      <w:divBdr>
        <w:top w:val="none" w:sz="0" w:space="0" w:color="auto"/>
        <w:left w:val="none" w:sz="0" w:space="0" w:color="auto"/>
        <w:bottom w:val="none" w:sz="0" w:space="0" w:color="auto"/>
        <w:right w:val="none" w:sz="0" w:space="0" w:color="auto"/>
      </w:divBdr>
    </w:div>
    <w:div w:id="1387756454">
      <w:bodyDiv w:val="1"/>
      <w:marLeft w:val="0"/>
      <w:marRight w:val="0"/>
      <w:marTop w:val="0"/>
      <w:marBottom w:val="0"/>
      <w:divBdr>
        <w:top w:val="none" w:sz="0" w:space="0" w:color="auto"/>
        <w:left w:val="none" w:sz="0" w:space="0" w:color="auto"/>
        <w:bottom w:val="none" w:sz="0" w:space="0" w:color="auto"/>
        <w:right w:val="none" w:sz="0" w:space="0" w:color="auto"/>
      </w:divBdr>
    </w:div>
    <w:div w:id="1389721458">
      <w:bodyDiv w:val="1"/>
      <w:marLeft w:val="0"/>
      <w:marRight w:val="0"/>
      <w:marTop w:val="0"/>
      <w:marBottom w:val="0"/>
      <w:divBdr>
        <w:top w:val="none" w:sz="0" w:space="0" w:color="auto"/>
        <w:left w:val="none" w:sz="0" w:space="0" w:color="auto"/>
        <w:bottom w:val="none" w:sz="0" w:space="0" w:color="auto"/>
        <w:right w:val="none" w:sz="0" w:space="0" w:color="auto"/>
      </w:divBdr>
    </w:div>
    <w:div w:id="1391684796">
      <w:bodyDiv w:val="1"/>
      <w:marLeft w:val="0"/>
      <w:marRight w:val="0"/>
      <w:marTop w:val="0"/>
      <w:marBottom w:val="0"/>
      <w:divBdr>
        <w:top w:val="none" w:sz="0" w:space="0" w:color="auto"/>
        <w:left w:val="none" w:sz="0" w:space="0" w:color="auto"/>
        <w:bottom w:val="none" w:sz="0" w:space="0" w:color="auto"/>
        <w:right w:val="none" w:sz="0" w:space="0" w:color="auto"/>
      </w:divBdr>
    </w:div>
    <w:div w:id="1399136871">
      <w:bodyDiv w:val="1"/>
      <w:marLeft w:val="0"/>
      <w:marRight w:val="0"/>
      <w:marTop w:val="0"/>
      <w:marBottom w:val="0"/>
      <w:divBdr>
        <w:top w:val="none" w:sz="0" w:space="0" w:color="auto"/>
        <w:left w:val="none" w:sz="0" w:space="0" w:color="auto"/>
        <w:bottom w:val="none" w:sz="0" w:space="0" w:color="auto"/>
        <w:right w:val="none" w:sz="0" w:space="0" w:color="auto"/>
      </w:divBdr>
    </w:div>
    <w:div w:id="1399744814">
      <w:bodyDiv w:val="1"/>
      <w:marLeft w:val="0"/>
      <w:marRight w:val="0"/>
      <w:marTop w:val="0"/>
      <w:marBottom w:val="0"/>
      <w:divBdr>
        <w:top w:val="none" w:sz="0" w:space="0" w:color="auto"/>
        <w:left w:val="none" w:sz="0" w:space="0" w:color="auto"/>
        <w:bottom w:val="none" w:sz="0" w:space="0" w:color="auto"/>
        <w:right w:val="none" w:sz="0" w:space="0" w:color="auto"/>
      </w:divBdr>
    </w:div>
    <w:div w:id="1404182303">
      <w:bodyDiv w:val="1"/>
      <w:marLeft w:val="0"/>
      <w:marRight w:val="0"/>
      <w:marTop w:val="0"/>
      <w:marBottom w:val="0"/>
      <w:divBdr>
        <w:top w:val="none" w:sz="0" w:space="0" w:color="auto"/>
        <w:left w:val="none" w:sz="0" w:space="0" w:color="auto"/>
        <w:bottom w:val="none" w:sz="0" w:space="0" w:color="auto"/>
        <w:right w:val="none" w:sz="0" w:space="0" w:color="auto"/>
      </w:divBdr>
    </w:div>
    <w:div w:id="1407679803">
      <w:bodyDiv w:val="1"/>
      <w:marLeft w:val="0"/>
      <w:marRight w:val="0"/>
      <w:marTop w:val="0"/>
      <w:marBottom w:val="0"/>
      <w:divBdr>
        <w:top w:val="none" w:sz="0" w:space="0" w:color="auto"/>
        <w:left w:val="none" w:sz="0" w:space="0" w:color="auto"/>
        <w:bottom w:val="none" w:sz="0" w:space="0" w:color="auto"/>
        <w:right w:val="none" w:sz="0" w:space="0" w:color="auto"/>
      </w:divBdr>
    </w:div>
    <w:div w:id="1408185908">
      <w:bodyDiv w:val="1"/>
      <w:marLeft w:val="0"/>
      <w:marRight w:val="0"/>
      <w:marTop w:val="0"/>
      <w:marBottom w:val="0"/>
      <w:divBdr>
        <w:top w:val="none" w:sz="0" w:space="0" w:color="auto"/>
        <w:left w:val="none" w:sz="0" w:space="0" w:color="auto"/>
        <w:bottom w:val="none" w:sz="0" w:space="0" w:color="auto"/>
        <w:right w:val="none" w:sz="0" w:space="0" w:color="auto"/>
      </w:divBdr>
    </w:div>
    <w:div w:id="1414813660">
      <w:bodyDiv w:val="1"/>
      <w:marLeft w:val="0"/>
      <w:marRight w:val="0"/>
      <w:marTop w:val="0"/>
      <w:marBottom w:val="0"/>
      <w:divBdr>
        <w:top w:val="none" w:sz="0" w:space="0" w:color="auto"/>
        <w:left w:val="none" w:sz="0" w:space="0" w:color="auto"/>
        <w:bottom w:val="none" w:sz="0" w:space="0" w:color="auto"/>
        <w:right w:val="none" w:sz="0" w:space="0" w:color="auto"/>
      </w:divBdr>
    </w:div>
    <w:div w:id="1420100544">
      <w:bodyDiv w:val="1"/>
      <w:marLeft w:val="0"/>
      <w:marRight w:val="0"/>
      <w:marTop w:val="0"/>
      <w:marBottom w:val="0"/>
      <w:divBdr>
        <w:top w:val="none" w:sz="0" w:space="0" w:color="auto"/>
        <w:left w:val="none" w:sz="0" w:space="0" w:color="auto"/>
        <w:bottom w:val="none" w:sz="0" w:space="0" w:color="auto"/>
        <w:right w:val="none" w:sz="0" w:space="0" w:color="auto"/>
      </w:divBdr>
    </w:div>
    <w:div w:id="1420907513">
      <w:bodyDiv w:val="1"/>
      <w:marLeft w:val="0"/>
      <w:marRight w:val="0"/>
      <w:marTop w:val="0"/>
      <w:marBottom w:val="0"/>
      <w:divBdr>
        <w:top w:val="none" w:sz="0" w:space="0" w:color="auto"/>
        <w:left w:val="none" w:sz="0" w:space="0" w:color="auto"/>
        <w:bottom w:val="none" w:sz="0" w:space="0" w:color="auto"/>
        <w:right w:val="none" w:sz="0" w:space="0" w:color="auto"/>
      </w:divBdr>
    </w:div>
    <w:div w:id="1425956817">
      <w:bodyDiv w:val="1"/>
      <w:marLeft w:val="0"/>
      <w:marRight w:val="0"/>
      <w:marTop w:val="0"/>
      <w:marBottom w:val="0"/>
      <w:divBdr>
        <w:top w:val="none" w:sz="0" w:space="0" w:color="auto"/>
        <w:left w:val="none" w:sz="0" w:space="0" w:color="auto"/>
        <w:bottom w:val="none" w:sz="0" w:space="0" w:color="auto"/>
        <w:right w:val="none" w:sz="0" w:space="0" w:color="auto"/>
      </w:divBdr>
    </w:div>
    <w:div w:id="1435709582">
      <w:bodyDiv w:val="1"/>
      <w:marLeft w:val="0"/>
      <w:marRight w:val="0"/>
      <w:marTop w:val="0"/>
      <w:marBottom w:val="0"/>
      <w:divBdr>
        <w:top w:val="none" w:sz="0" w:space="0" w:color="auto"/>
        <w:left w:val="none" w:sz="0" w:space="0" w:color="auto"/>
        <w:bottom w:val="none" w:sz="0" w:space="0" w:color="auto"/>
        <w:right w:val="none" w:sz="0" w:space="0" w:color="auto"/>
      </w:divBdr>
    </w:div>
    <w:div w:id="1437679405">
      <w:bodyDiv w:val="1"/>
      <w:marLeft w:val="0"/>
      <w:marRight w:val="0"/>
      <w:marTop w:val="0"/>
      <w:marBottom w:val="0"/>
      <w:divBdr>
        <w:top w:val="none" w:sz="0" w:space="0" w:color="auto"/>
        <w:left w:val="none" w:sz="0" w:space="0" w:color="auto"/>
        <w:bottom w:val="none" w:sz="0" w:space="0" w:color="auto"/>
        <w:right w:val="none" w:sz="0" w:space="0" w:color="auto"/>
      </w:divBdr>
    </w:div>
    <w:div w:id="1465387239">
      <w:bodyDiv w:val="1"/>
      <w:marLeft w:val="0"/>
      <w:marRight w:val="0"/>
      <w:marTop w:val="0"/>
      <w:marBottom w:val="0"/>
      <w:divBdr>
        <w:top w:val="none" w:sz="0" w:space="0" w:color="auto"/>
        <w:left w:val="none" w:sz="0" w:space="0" w:color="auto"/>
        <w:bottom w:val="none" w:sz="0" w:space="0" w:color="auto"/>
        <w:right w:val="none" w:sz="0" w:space="0" w:color="auto"/>
      </w:divBdr>
    </w:div>
    <w:div w:id="1471824503">
      <w:bodyDiv w:val="1"/>
      <w:marLeft w:val="0"/>
      <w:marRight w:val="0"/>
      <w:marTop w:val="0"/>
      <w:marBottom w:val="0"/>
      <w:divBdr>
        <w:top w:val="none" w:sz="0" w:space="0" w:color="auto"/>
        <w:left w:val="none" w:sz="0" w:space="0" w:color="auto"/>
        <w:bottom w:val="none" w:sz="0" w:space="0" w:color="auto"/>
        <w:right w:val="none" w:sz="0" w:space="0" w:color="auto"/>
      </w:divBdr>
    </w:div>
    <w:div w:id="1481965770">
      <w:bodyDiv w:val="1"/>
      <w:marLeft w:val="0"/>
      <w:marRight w:val="0"/>
      <w:marTop w:val="0"/>
      <w:marBottom w:val="0"/>
      <w:divBdr>
        <w:top w:val="none" w:sz="0" w:space="0" w:color="auto"/>
        <w:left w:val="none" w:sz="0" w:space="0" w:color="auto"/>
        <w:bottom w:val="none" w:sz="0" w:space="0" w:color="auto"/>
        <w:right w:val="none" w:sz="0" w:space="0" w:color="auto"/>
      </w:divBdr>
    </w:div>
    <w:div w:id="1493569758">
      <w:bodyDiv w:val="1"/>
      <w:marLeft w:val="0"/>
      <w:marRight w:val="0"/>
      <w:marTop w:val="0"/>
      <w:marBottom w:val="0"/>
      <w:divBdr>
        <w:top w:val="none" w:sz="0" w:space="0" w:color="auto"/>
        <w:left w:val="none" w:sz="0" w:space="0" w:color="auto"/>
        <w:bottom w:val="none" w:sz="0" w:space="0" w:color="auto"/>
        <w:right w:val="none" w:sz="0" w:space="0" w:color="auto"/>
      </w:divBdr>
    </w:div>
    <w:div w:id="1500775815">
      <w:bodyDiv w:val="1"/>
      <w:marLeft w:val="0"/>
      <w:marRight w:val="0"/>
      <w:marTop w:val="0"/>
      <w:marBottom w:val="0"/>
      <w:divBdr>
        <w:top w:val="none" w:sz="0" w:space="0" w:color="auto"/>
        <w:left w:val="none" w:sz="0" w:space="0" w:color="auto"/>
        <w:bottom w:val="none" w:sz="0" w:space="0" w:color="auto"/>
        <w:right w:val="none" w:sz="0" w:space="0" w:color="auto"/>
      </w:divBdr>
    </w:div>
    <w:div w:id="1506942872">
      <w:bodyDiv w:val="1"/>
      <w:marLeft w:val="0"/>
      <w:marRight w:val="0"/>
      <w:marTop w:val="0"/>
      <w:marBottom w:val="0"/>
      <w:divBdr>
        <w:top w:val="none" w:sz="0" w:space="0" w:color="auto"/>
        <w:left w:val="none" w:sz="0" w:space="0" w:color="auto"/>
        <w:bottom w:val="none" w:sz="0" w:space="0" w:color="auto"/>
        <w:right w:val="none" w:sz="0" w:space="0" w:color="auto"/>
      </w:divBdr>
    </w:div>
    <w:div w:id="1507133579">
      <w:bodyDiv w:val="1"/>
      <w:marLeft w:val="0"/>
      <w:marRight w:val="0"/>
      <w:marTop w:val="0"/>
      <w:marBottom w:val="0"/>
      <w:divBdr>
        <w:top w:val="none" w:sz="0" w:space="0" w:color="auto"/>
        <w:left w:val="none" w:sz="0" w:space="0" w:color="auto"/>
        <w:bottom w:val="none" w:sz="0" w:space="0" w:color="auto"/>
        <w:right w:val="none" w:sz="0" w:space="0" w:color="auto"/>
      </w:divBdr>
    </w:div>
    <w:div w:id="1507866463">
      <w:bodyDiv w:val="1"/>
      <w:marLeft w:val="0"/>
      <w:marRight w:val="0"/>
      <w:marTop w:val="0"/>
      <w:marBottom w:val="0"/>
      <w:divBdr>
        <w:top w:val="none" w:sz="0" w:space="0" w:color="auto"/>
        <w:left w:val="none" w:sz="0" w:space="0" w:color="auto"/>
        <w:bottom w:val="none" w:sz="0" w:space="0" w:color="auto"/>
        <w:right w:val="none" w:sz="0" w:space="0" w:color="auto"/>
      </w:divBdr>
    </w:div>
    <w:div w:id="1513106635">
      <w:bodyDiv w:val="1"/>
      <w:marLeft w:val="0"/>
      <w:marRight w:val="0"/>
      <w:marTop w:val="0"/>
      <w:marBottom w:val="0"/>
      <w:divBdr>
        <w:top w:val="none" w:sz="0" w:space="0" w:color="auto"/>
        <w:left w:val="none" w:sz="0" w:space="0" w:color="auto"/>
        <w:bottom w:val="none" w:sz="0" w:space="0" w:color="auto"/>
        <w:right w:val="none" w:sz="0" w:space="0" w:color="auto"/>
      </w:divBdr>
    </w:div>
    <w:div w:id="1516647851">
      <w:bodyDiv w:val="1"/>
      <w:marLeft w:val="0"/>
      <w:marRight w:val="0"/>
      <w:marTop w:val="0"/>
      <w:marBottom w:val="0"/>
      <w:divBdr>
        <w:top w:val="none" w:sz="0" w:space="0" w:color="auto"/>
        <w:left w:val="none" w:sz="0" w:space="0" w:color="auto"/>
        <w:bottom w:val="none" w:sz="0" w:space="0" w:color="auto"/>
        <w:right w:val="none" w:sz="0" w:space="0" w:color="auto"/>
      </w:divBdr>
    </w:div>
    <w:div w:id="1519805336">
      <w:bodyDiv w:val="1"/>
      <w:marLeft w:val="0"/>
      <w:marRight w:val="0"/>
      <w:marTop w:val="0"/>
      <w:marBottom w:val="0"/>
      <w:divBdr>
        <w:top w:val="none" w:sz="0" w:space="0" w:color="auto"/>
        <w:left w:val="none" w:sz="0" w:space="0" w:color="auto"/>
        <w:bottom w:val="none" w:sz="0" w:space="0" w:color="auto"/>
        <w:right w:val="none" w:sz="0" w:space="0" w:color="auto"/>
      </w:divBdr>
    </w:div>
    <w:div w:id="1521359194">
      <w:bodyDiv w:val="1"/>
      <w:marLeft w:val="0"/>
      <w:marRight w:val="0"/>
      <w:marTop w:val="0"/>
      <w:marBottom w:val="0"/>
      <w:divBdr>
        <w:top w:val="none" w:sz="0" w:space="0" w:color="auto"/>
        <w:left w:val="none" w:sz="0" w:space="0" w:color="auto"/>
        <w:bottom w:val="none" w:sz="0" w:space="0" w:color="auto"/>
        <w:right w:val="none" w:sz="0" w:space="0" w:color="auto"/>
      </w:divBdr>
    </w:div>
    <w:div w:id="1522357031">
      <w:bodyDiv w:val="1"/>
      <w:marLeft w:val="0"/>
      <w:marRight w:val="0"/>
      <w:marTop w:val="0"/>
      <w:marBottom w:val="0"/>
      <w:divBdr>
        <w:top w:val="none" w:sz="0" w:space="0" w:color="auto"/>
        <w:left w:val="none" w:sz="0" w:space="0" w:color="auto"/>
        <w:bottom w:val="none" w:sz="0" w:space="0" w:color="auto"/>
        <w:right w:val="none" w:sz="0" w:space="0" w:color="auto"/>
      </w:divBdr>
    </w:div>
    <w:div w:id="1527787162">
      <w:bodyDiv w:val="1"/>
      <w:marLeft w:val="0"/>
      <w:marRight w:val="0"/>
      <w:marTop w:val="0"/>
      <w:marBottom w:val="0"/>
      <w:divBdr>
        <w:top w:val="none" w:sz="0" w:space="0" w:color="auto"/>
        <w:left w:val="none" w:sz="0" w:space="0" w:color="auto"/>
        <w:bottom w:val="none" w:sz="0" w:space="0" w:color="auto"/>
        <w:right w:val="none" w:sz="0" w:space="0" w:color="auto"/>
      </w:divBdr>
    </w:div>
    <w:div w:id="1529832979">
      <w:bodyDiv w:val="1"/>
      <w:marLeft w:val="0"/>
      <w:marRight w:val="0"/>
      <w:marTop w:val="0"/>
      <w:marBottom w:val="0"/>
      <w:divBdr>
        <w:top w:val="none" w:sz="0" w:space="0" w:color="auto"/>
        <w:left w:val="none" w:sz="0" w:space="0" w:color="auto"/>
        <w:bottom w:val="none" w:sz="0" w:space="0" w:color="auto"/>
        <w:right w:val="none" w:sz="0" w:space="0" w:color="auto"/>
      </w:divBdr>
    </w:div>
    <w:div w:id="1529954353">
      <w:bodyDiv w:val="1"/>
      <w:marLeft w:val="0"/>
      <w:marRight w:val="0"/>
      <w:marTop w:val="0"/>
      <w:marBottom w:val="0"/>
      <w:divBdr>
        <w:top w:val="none" w:sz="0" w:space="0" w:color="auto"/>
        <w:left w:val="none" w:sz="0" w:space="0" w:color="auto"/>
        <w:bottom w:val="none" w:sz="0" w:space="0" w:color="auto"/>
        <w:right w:val="none" w:sz="0" w:space="0" w:color="auto"/>
      </w:divBdr>
    </w:div>
    <w:div w:id="1534609206">
      <w:bodyDiv w:val="1"/>
      <w:marLeft w:val="0"/>
      <w:marRight w:val="0"/>
      <w:marTop w:val="0"/>
      <w:marBottom w:val="0"/>
      <w:divBdr>
        <w:top w:val="none" w:sz="0" w:space="0" w:color="auto"/>
        <w:left w:val="none" w:sz="0" w:space="0" w:color="auto"/>
        <w:bottom w:val="none" w:sz="0" w:space="0" w:color="auto"/>
        <w:right w:val="none" w:sz="0" w:space="0" w:color="auto"/>
      </w:divBdr>
    </w:div>
    <w:div w:id="1559897850">
      <w:bodyDiv w:val="1"/>
      <w:marLeft w:val="0"/>
      <w:marRight w:val="0"/>
      <w:marTop w:val="0"/>
      <w:marBottom w:val="0"/>
      <w:divBdr>
        <w:top w:val="none" w:sz="0" w:space="0" w:color="auto"/>
        <w:left w:val="none" w:sz="0" w:space="0" w:color="auto"/>
        <w:bottom w:val="none" w:sz="0" w:space="0" w:color="auto"/>
        <w:right w:val="none" w:sz="0" w:space="0" w:color="auto"/>
      </w:divBdr>
    </w:div>
    <w:div w:id="1563173544">
      <w:bodyDiv w:val="1"/>
      <w:marLeft w:val="0"/>
      <w:marRight w:val="0"/>
      <w:marTop w:val="0"/>
      <w:marBottom w:val="0"/>
      <w:divBdr>
        <w:top w:val="none" w:sz="0" w:space="0" w:color="auto"/>
        <w:left w:val="none" w:sz="0" w:space="0" w:color="auto"/>
        <w:bottom w:val="none" w:sz="0" w:space="0" w:color="auto"/>
        <w:right w:val="none" w:sz="0" w:space="0" w:color="auto"/>
      </w:divBdr>
    </w:div>
    <w:div w:id="1591503981">
      <w:bodyDiv w:val="1"/>
      <w:marLeft w:val="0"/>
      <w:marRight w:val="0"/>
      <w:marTop w:val="0"/>
      <w:marBottom w:val="0"/>
      <w:divBdr>
        <w:top w:val="none" w:sz="0" w:space="0" w:color="auto"/>
        <w:left w:val="none" w:sz="0" w:space="0" w:color="auto"/>
        <w:bottom w:val="none" w:sz="0" w:space="0" w:color="auto"/>
        <w:right w:val="none" w:sz="0" w:space="0" w:color="auto"/>
      </w:divBdr>
    </w:div>
    <w:div w:id="1620719282">
      <w:bodyDiv w:val="1"/>
      <w:marLeft w:val="0"/>
      <w:marRight w:val="0"/>
      <w:marTop w:val="0"/>
      <w:marBottom w:val="0"/>
      <w:divBdr>
        <w:top w:val="none" w:sz="0" w:space="0" w:color="auto"/>
        <w:left w:val="none" w:sz="0" w:space="0" w:color="auto"/>
        <w:bottom w:val="none" w:sz="0" w:space="0" w:color="auto"/>
        <w:right w:val="none" w:sz="0" w:space="0" w:color="auto"/>
      </w:divBdr>
    </w:div>
    <w:div w:id="1632401527">
      <w:bodyDiv w:val="1"/>
      <w:marLeft w:val="0"/>
      <w:marRight w:val="0"/>
      <w:marTop w:val="0"/>
      <w:marBottom w:val="0"/>
      <w:divBdr>
        <w:top w:val="none" w:sz="0" w:space="0" w:color="auto"/>
        <w:left w:val="none" w:sz="0" w:space="0" w:color="auto"/>
        <w:bottom w:val="none" w:sz="0" w:space="0" w:color="auto"/>
        <w:right w:val="none" w:sz="0" w:space="0" w:color="auto"/>
      </w:divBdr>
    </w:div>
    <w:div w:id="1646816537">
      <w:bodyDiv w:val="1"/>
      <w:marLeft w:val="0"/>
      <w:marRight w:val="0"/>
      <w:marTop w:val="0"/>
      <w:marBottom w:val="0"/>
      <w:divBdr>
        <w:top w:val="none" w:sz="0" w:space="0" w:color="auto"/>
        <w:left w:val="none" w:sz="0" w:space="0" w:color="auto"/>
        <w:bottom w:val="none" w:sz="0" w:space="0" w:color="auto"/>
        <w:right w:val="none" w:sz="0" w:space="0" w:color="auto"/>
      </w:divBdr>
    </w:div>
    <w:div w:id="1650133111">
      <w:bodyDiv w:val="1"/>
      <w:marLeft w:val="0"/>
      <w:marRight w:val="0"/>
      <w:marTop w:val="0"/>
      <w:marBottom w:val="0"/>
      <w:divBdr>
        <w:top w:val="none" w:sz="0" w:space="0" w:color="auto"/>
        <w:left w:val="none" w:sz="0" w:space="0" w:color="auto"/>
        <w:bottom w:val="none" w:sz="0" w:space="0" w:color="auto"/>
        <w:right w:val="none" w:sz="0" w:space="0" w:color="auto"/>
      </w:divBdr>
    </w:div>
    <w:div w:id="1652828949">
      <w:bodyDiv w:val="1"/>
      <w:marLeft w:val="0"/>
      <w:marRight w:val="0"/>
      <w:marTop w:val="0"/>
      <w:marBottom w:val="0"/>
      <w:divBdr>
        <w:top w:val="none" w:sz="0" w:space="0" w:color="auto"/>
        <w:left w:val="none" w:sz="0" w:space="0" w:color="auto"/>
        <w:bottom w:val="none" w:sz="0" w:space="0" w:color="auto"/>
        <w:right w:val="none" w:sz="0" w:space="0" w:color="auto"/>
      </w:divBdr>
    </w:div>
    <w:div w:id="1657150498">
      <w:bodyDiv w:val="1"/>
      <w:marLeft w:val="0"/>
      <w:marRight w:val="0"/>
      <w:marTop w:val="0"/>
      <w:marBottom w:val="0"/>
      <w:divBdr>
        <w:top w:val="none" w:sz="0" w:space="0" w:color="auto"/>
        <w:left w:val="none" w:sz="0" w:space="0" w:color="auto"/>
        <w:bottom w:val="none" w:sz="0" w:space="0" w:color="auto"/>
        <w:right w:val="none" w:sz="0" w:space="0" w:color="auto"/>
      </w:divBdr>
    </w:div>
    <w:div w:id="1662614006">
      <w:bodyDiv w:val="1"/>
      <w:marLeft w:val="0"/>
      <w:marRight w:val="0"/>
      <w:marTop w:val="0"/>
      <w:marBottom w:val="0"/>
      <w:divBdr>
        <w:top w:val="none" w:sz="0" w:space="0" w:color="auto"/>
        <w:left w:val="none" w:sz="0" w:space="0" w:color="auto"/>
        <w:bottom w:val="none" w:sz="0" w:space="0" w:color="auto"/>
        <w:right w:val="none" w:sz="0" w:space="0" w:color="auto"/>
      </w:divBdr>
    </w:div>
    <w:div w:id="1679309590">
      <w:bodyDiv w:val="1"/>
      <w:marLeft w:val="0"/>
      <w:marRight w:val="0"/>
      <w:marTop w:val="0"/>
      <w:marBottom w:val="0"/>
      <w:divBdr>
        <w:top w:val="none" w:sz="0" w:space="0" w:color="auto"/>
        <w:left w:val="none" w:sz="0" w:space="0" w:color="auto"/>
        <w:bottom w:val="none" w:sz="0" w:space="0" w:color="auto"/>
        <w:right w:val="none" w:sz="0" w:space="0" w:color="auto"/>
      </w:divBdr>
    </w:div>
    <w:div w:id="1695762516">
      <w:bodyDiv w:val="1"/>
      <w:marLeft w:val="0"/>
      <w:marRight w:val="0"/>
      <w:marTop w:val="0"/>
      <w:marBottom w:val="0"/>
      <w:divBdr>
        <w:top w:val="none" w:sz="0" w:space="0" w:color="auto"/>
        <w:left w:val="none" w:sz="0" w:space="0" w:color="auto"/>
        <w:bottom w:val="none" w:sz="0" w:space="0" w:color="auto"/>
        <w:right w:val="none" w:sz="0" w:space="0" w:color="auto"/>
      </w:divBdr>
    </w:div>
    <w:div w:id="1698265677">
      <w:bodyDiv w:val="1"/>
      <w:marLeft w:val="0"/>
      <w:marRight w:val="0"/>
      <w:marTop w:val="0"/>
      <w:marBottom w:val="0"/>
      <w:divBdr>
        <w:top w:val="none" w:sz="0" w:space="0" w:color="auto"/>
        <w:left w:val="none" w:sz="0" w:space="0" w:color="auto"/>
        <w:bottom w:val="none" w:sz="0" w:space="0" w:color="auto"/>
        <w:right w:val="none" w:sz="0" w:space="0" w:color="auto"/>
      </w:divBdr>
    </w:div>
    <w:div w:id="1705400933">
      <w:bodyDiv w:val="1"/>
      <w:marLeft w:val="0"/>
      <w:marRight w:val="0"/>
      <w:marTop w:val="0"/>
      <w:marBottom w:val="0"/>
      <w:divBdr>
        <w:top w:val="none" w:sz="0" w:space="0" w:color="auto"/>
        <w:left w:val="none" w:sz="0" w:space="0" w:color="auto"/>
        <w:bottom w:val="none" w:sz="0" w:space="0" w:color="auto"/>
        <w:right w:val="none" w:sz="0" w:space="0" w:color="auto"/>
      </w:divBdr>
    </w:div>
    <w:div w:id="1716468123">
      <w:bodyDiv w:val="1"/>
      <w:marLeft w:val="0"/>
      <w:marRight w:val="0"/>
      <w:marTop w:val="0"/>
      <w:marBottom w:val="0"/>
      <w:divBdr>
        <w:top w:val="none" w:sz="0" w:space="0" w:color="auto"/>
        <w:left w:val="none" w:sz="0" w:space="0" w:color="auto"/>
        <w:bottom w:val="none" w:sz="0" w:space="0" w:color="auto"/>
        <w:right w:val="none" w:sz="0" w:space="0" w:color="auto"/>
      </w:divBdr>
    </w:div>
    <w:div w:id="1740979472">
      <w:bodyDiv w:val="1"/>
      <w:marLeft w:val="0"/>
      <w:marRight w:val="0"/>
      <w:marTop w:val="0"/>
      <w:marBottom w:val="0"/>
      <w:divBdr>
        <w:top w:val="none" w:sz="0" w:space="0" w:color="auto"/>
        <w:left w:val="none" w:sz="0" w:space="0" w:color="auto"/>
        <w:bottom w:val="none" w:sz="0" w:space="0" w:color="auto"/>
        <w:right w:val="none" w:sz="0" w:space="0" w:color="auto"/>
      </w:divBdr>
    </w:div>
    <w:div w:id="1763523255">
      <w:bodyDiv w:val="1"/>
      <w:marLeft w:val="0"/>
      <w:marRight w:val="0"/>
      <w:marTop w:val="0"/>
      <w:marBottom w:val="0"/>
      <w:divBdr>
        <w:top w:val="none" w:sz="0" w:space="0" w:color="auto"/>
        <w:left w:val="none" w:sz="0" w:space="0" w:color="auto"/>
        <w:bottom w:val="none" w:sz="0" w:space="0" w:color="auto"/>
        <w:right w:val="none" w:sz="0" w:space="0" w:color="auto"/>
      </w:divBdr>
    </w:div>
    <w:div w:id="1765807196">
      <w:bodyDiv w:val="1"/>
      <w:marLeft w:val="0"/>
      <w:marRight w:val="0"/>
      <w:marTop w:val="0"/>
      <w:marBottom w:val="0"/>
      <w:divBdr>
        <w:top w:val="none" w:sz="0" w:space="0" w:color="auto"/>
        <w:left w:val="none" w:sz="0" w:space="0" w:color="auto"/>
        <w:bottom w:val="none" w:sz="0" w:space="0" w:color="auto"/>
        <w:right w:val="none" w:sz="0" w:space="0" w:color="auto"/>
      </w:divBdr>
    </w:div>
    <w:div w:id="1766028133">
      <w:bodyDiv w:val="1"/>
      <w:marLeft w:val="0"/>
      <w:marRight w:val="0"/>
      <w:marTop w:val="0"/>
      <w:marBottom w:val="0"/>
      <w:divBdr>
        <w:top w:val="none" w:sz="0" w:space="0" w:color="auto"/>
        <w:left w:val="none" w:sz="0" w:space="0" w:color="auto"/>
        <w:bottom w:val="none" w:sz="0" w:space="0" w:color="auto"/>
        <w:right w:val="none" w:sz="0" w:space="0" w:color="auto"/>
      </w:divBdr>
    </w:div>
    <w:div w:id="1768888640">
      <w:bodyDiv w:val="1"/>
      <w:marLeft w:val="0"/>
      <w:marRight w:val="0"/>
      <w:marTop w:val="0"/>
      <w:marBottom w:val="0"/>
      <w:divBdr>
        <w:top w:val="none" w:sz="0" w:space="0" w:color="auto"/>
        <w:left w:val="none" w:sz="0" w:space="0" w:color="auto"/>
        <w:bottom w:val="none" w:sz="0" w:space="0" w:color="auto"/>
        <w:right w:val="none" w:sz="0" w:space="0" w:color="auto"/>
      </w:divBdr>
    </w:div>
    <w:div w:id="1791245840">
      <w:bodyDiv w:val="1"/>
      <w:marLeft w:val="0"/>
      <w:marRight w:val="0"/>
      <w:marTop w:val="0"/>
      <w:marBottom w:val="0"/>
      <w:divBdr>
        <w:top w:val="none" w:sz="0" w:space="0" w:color="auto"/>
        <w:left w:val="none" w:sz="0" w:space="0" w:color="auto"/>
        <w:bottom w:val="none" w:sz="0" w:space="0" w:color="auto"/>
        <w:right w:val="none" w:sz="0" w:space="0" w:color="auto"/>
      </w:divBdr>
    </w:div>
    <w:div w:id="1807812305">
      <w:bodyDiv w:val="1"/>
      <w:marLeft w:val="0"/>
      <w:marRight w:val="0"/>
      <w:marTop w:val="0"/>
      <w:marBottom w:val="0"/>
      <w:divBdr>
        <w:top w:val="none" w:sz="0" w:space="0" w:color="auto"/>
        <w:left w:val="none" w:sz="0" w:space="0" w:color="auto"/>
        <w:bottom w:val="none" w:sz="0" w:space="0" w:color="auto"/>
        <w:right w:val="none" w:sz="0" w:space="0" w:color="auto"/>
      </w:divBdr>
    </w:div>
    <w:div w:id="1808353241">
      <w:bodyDiv w:val="1"/>
      <w:marLeft w:val="0"/>
      <w:marRight w:val="0"/>
      <w:marTop w:val="0"/>
      <w:marBottom w:val="0"/>
      <w:divBdr>
        <w:top w:val="none" w:sz="0" w:space="0" w:color="auto"/>
        <w:left w:val="none" w:sz="0" w:space="0" w:color="auto"/>
        <w:bottom w:val="none" w:sz="0" w:space="0" w:color="auto"/>
        <w:right w:val="none" w:sz="0" w:space="0" w:color="auto"/>
      </w:divBdr>
    </w:div>
    <w:div w:id="1811053129">
      <w:bodyDiv w:val="1"/>
      <w:marLeft w:val="0"/>
      <w:marRight w:val="0"/>
      <w:marTop w:val="0"/>
      <w:marBottom w:val="0"/>
      <w:divBdr>
        <w:top w:val="none" w:sz="0" w:space="0" w:color="auto"/>
        <w:left w:val="none" w:sz="0" w:space="0" w:color="auto"/>
        <w:bottom w:val="none" w:sz="0" w:space="0" w:color="auto"/>
        <w:right w:val="none" w:sz="0" w:space="0" w:color="auto"/>
      </w:divBdr>
    </w:div>
    <w:div w:id="1818759207">
      <w:bodyDiv w:val="1"/>
      <w:marLeft w:val="0"/>
      <w:marRight w:val="0"/>
      <w:marTop w:val="0"/>
      <w:marBottom w:val="0"/>
      <w:divBdr>
        <w:top w:val="none" w:sz="0" w:space="0" w:color="auto"/>
        <w:left w:val="none" w:sz="0" w:space="0" w:color="auto"/>
        <w:bottom w:val="none" w:sz="0" w:space="0" w:color="auto"/>
        <w:right w:val="none" w:sz="0" w:space="0" w:color="auto"/>
      </w:divBdr>
    </w:div>
    <w:div w:id="1823694801">
      <w:bodyDiv w:val="1"/>
      <w:marLeft w:val="0"/>
      <w:marRight w:val="0"/>
      <w:marTop w:val="0"/>
      <w:marBottom w:val="0"/>
      <w:divBdr>
        <w:top w:val="none" w:sz="0" w:space="0" w:color="auto"/>
        <w:left w:val="none" w:sz="0" w:space="0" w:color="auto"/>
        <w:bottom w:val="none" w:sz="0" w:space="0" w:color="auto"/>
        <w:right w:val="none" w:sz="0" w:space="0" w:color="auto"/>
      </w:divBdr>
    </w:div>
    <w:div w:id="1839955441">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48786527">
      <w:bodyDiv w:val="1"/>
      <w:marLeft w:val="0"/>
      <w:marRight w:val="0"/>
      <w:marTop w:val="0"/>
      <w:marBottom w:val="0"/>
      <w:divBdr>
        <w:top w:val="none" w:sz="0" w:space="0" w:color="auto"/>
        <w:left w:val="none" w:sz="0" w:space="0" w:color="auto"/>
        <w:bottom w:val="none" w:sz="0" w:space="0" w:color="auto"/>
        <w:right w:val="none" w:sz="0" w:space="0" w:color="auto"/>
      </w:divBdr>
    </w:div>
    <w:div w:id="1881937111">
      <w:bodyDiv w:val="1"/>
      <w:marLeft w:val="0"/>
      <w:marRight w:val="0"/>
      <w:marTop w:val="0"/>
      <w:marBottom w:val="0"/>
      <w:divBdr>
        <w:top w:val="none" w:sz="0" w:space="0" w:color="auto"/>
        <w:left w:val="none" w:sz="0" w:space="0" w:color="auto"/>
        <w:bottom w:val="none" w:sz="0" w:space="0" w:color="auto"/>
        <w:right w:val="none" w:sz="0" w:space="0" w:color="auto"/>
      </w:divBdr>
    </w:div>
    <w:div w:id="1890535731">
      <w:bodyDiv w:val="1"/>
      <w:marLeft w:val="0"/>
      <w:marRight w:val="0"/>
      <w:marTop w:val="0"/>
      <w:marBottom w:val="0"/>
      <w:divBdr>
        <w:top w:val="none" w:sz="0" w:space="0" w:color="auto"/>
        <w:left w:val="none" w:sz="0" w:space="0" w:color="auto"/>
        <w:bottom w:val="none" w:sz="0" w:space="0" w:color="auto"/>
        <w:right w:val="none" w:sz="0" w:space="0" w:color="auto"/>
      </w:divBdr>
    </w:div>
    <w:div w:id="1895043095">
      <w:bodyDiv w:val="1"/>
      <w:marLeft w:val="0"/>
      <w:marRight w:val="0"/>
      <w:marTop w:val="0"/>
      <w:marBottom w:val="0"/>
      <w:divBdr>
        <w:top w:val="none" w:sz="0" w:space="0" w:color="auto"/>
        <w:left w:val="none" w:sz="0" w:space="0" w:color="auto"/>
        <w:bottom w:val="none" w:sz="0" w:space="0" w:color="auto"/>
        <w:right w:val="none" w:sz="0" w:space="0" w:color="auto"/>
      </w:divBdr>
    </w:div>
    <w:div w:id="1897738930">
      <w:bodyDiv w:val="1"/>
      <w:marLeft w:val="0"/>
      <w:marRight w:val="0"/>
      <w:marTop w:val="0"/>
      <w:marBottom w:val="0"/>
      <w:divBdr>
        <w:top w:val="none" w:sz="0" w:space="0" w:color="auto"/>
        <w:left w:val="none" w:sz="0" w:space="0" w:color="auto"/>
        <w:bottom w:val="none" w:sz="0" w:space="0" w:color="auto"/>
        <w:right w:val="none" w:sz="0" w:space="0" w:color="auto"/>
      </w:divBdr>
    </w:div>
    <w:div w:id="1911425953">
      <w:bodyDiv w:val="1"/>
      <w:marLeft w:val="0"/>
      <w:marRight w:val="0"/>
      <w:marTop w:val="0"/>
      <w:marBottom w:val="0"/>
      <w:divBdr>
        <w:top w:val="none" w:sz="0" w:space="0" w:color="auto"/>
        <w:left w:val="none" w:sz="0" w:space="0" w:color="auto"/>
        <w:bottom w:val="none" w:sz="0" w:space="0" w:color="auto"/>
        <w:right w:val="none" w:sz="0" w:space="0" w:color="auto"/>
      </w:divBdr>
    </w:div>
    <w:div w:id="1939750204">
      <w:bodyDiv w:val="1"/>
      <w:marLeft w:val="0"/>
      <w:marRight w:val="0"/>
      <w:marTop w:val="0"/>
      <w:marBottom w:val="0"/>
      <w:divBdr>
        <w:top w:val="none" w:sz="0" w:space="0" w:color="auto"/>
        <w:left w:val="none" w:sz="0" w:space="0" w:color="auto"/>
        <w:bottom w:val="none" w:sz="0" w:space="0" w:color="auto"/>
        <w:right w:val="none" w:sz="0" w:space="0" w:color="auto"/>
      </w:divBdr>
    </w:div>
    <w:div w:id="1949119104">
      <w:bodyDiv w:val="1"/>
      <w:marLeft w:val="0"/>
      <w:marRight w:val="0"/>
      <w:marTop w:val="0"/>
      <w:marBottom w:val="0"/>
      <w:divBdr>
        <w:top w:val="none" w:sz="0" w:space="0" w:color="auto"/>
        <w:left w:val="none" w:sz="0" w:space="0" w:color="auto"/>
        <w:bottom w:val="none" w:sz="0" w:space="0" w:color="auto"/>
        <w:right w:val="none" w:sz="0" w:space="0" w:color="auto"/>
      </w:divBdr>
    </w:div>
    <w:div w:id="1953317187">
      <w:bodyDiv w:val="1"/>
      <w:marLeft w:val="0"/>
      <w:marRight w:val="0"/>
      <w:marTop w:val="0"/>
      <w:marBottom w:val="0"/>
      <w:divBdr>
        <w:top w:val="none" w:sz="0" w:space="0" w:color="auto"/>
        <w:left w:val="none" w:sz="0" w:space="0" w:color="auto"/>
        <w:bottom w:val="none" w:sz="0" w:space="0" w:color="auto"/>
        <w:right w:val="none" w:sz="0" w:space="0" w:color="auto"/>
      </w:divBdr>
    </w:div>
    <w:div w:id="1966039840">
      <w:bodyDiv w:val="1"/>
      <w:marLeft w:val="0"/>
      <w:marRight w:val="0"/>
      <w:marTop w:val="0"/>
      <w:marBottom w:val="0"/>
      <w:divBdr>
        <w:top w:val="none" w:sz="0" w:space="0" w:color="auto"/>
        <w:left w:val="none" w:sz="0" w:space="0" w:color="auto"/>
        <w:bottom w:val="none" w:sz="0" w:space="0" w:color="auto"/>
        <w:right w:val="none" w:sz="0" w:space="0" w:color="auto"/>
      </w:divBdr>
    </w:div>
    <w:div w:id="1969553613">
      <w:bodyDiv w:val="1"/>
      <w:marLeft w:val="0"/>
      <w:marRight w:val="0"/>
      <w:marTop w:val="0"/>
      <w:marBottom w:val="0"/>
      <w:divBdr>
        <w:top w:val="none" w:sz="0" w:space="0" w:color="auto"/>
        <w:left w:val="none" w:sz="0" w:space="0" w:color="auto"/>
        <w:bottom w:val="none" w:sz="0" w:space="0" w:color="auto"/>
        <w:right w:val="none" w:sz="0" w:space="0" w:color="auto"/>
      </w:divBdr>
    </w:div>
    <w:div w:id="1970239688">
      <w:bodyDiv w:val="1"/>
      <w:marLeft w:val="0"/>
      <w:marRight w:val="0"/>
      <w:marTop w:val="0"/>
      <w:marBottom w:val="0"/>
      <w:divBdr>
        <w:top w:val="none" w:sz="0" w:space="0" w:color="auto"/>
        <w:left w:val="none" w:sz="0" w:space="0" w:color="auto"/>
        <w:bottom w:val="none" w:sz="0" w:space="0" w:color="auto"/>
        <w:right w:val="none" w:sz="0" w:space="0" w:color="auto"/>
      </w:divBdr>
    </w:div>
    <w:div w:id="1971590266">
      <w:bodyDiv w:val="1"/>
      <w:marLeft w:val="0"/>
      <w:marRight w:val="0"/>
      <w:marTop w:val="0"/>
      <w:marBottom w:val="0"/>
      <w:divBdr>
        <w:top w:val="none" w:sz="0" w:space="0" w:color="auto"/>
        <w:left w:val="none" w:sz="0" w:space="0" w:color="auto"/>
        <w:bottom w:val="none" w:sz="0" w:space="0" w:color="auto"/>
        <w:right w:val="none" w:sz="0" w:space="0" w:color="auto"/>
      </w:divBdr>
    </w:div>
    <w:div w:id="1978410918">
      <w:bodyDiv w:val="1"/>
      <w:marLeft w:val="0"/>
      <w:marRight w:val="0"/>
      <w:marTop w:val="0"/>
      <w:marBottom w:val="0"/>
      <w:divBdr>
        <w:top w:val="none" w:sz="0" w:space="0" w:color="auto"/>
        <w:left w:val="none" w:sz="0" w:space="0" w:color="auto"/>
        <w:bottom w:val="none" w:sz="0" w:space="0" w:color="auto"/>
        <w:right w:val="none" w:sz="0" w:space="0" w:color="auto"/>
      </w:divBdr>
    </w:div>
    <w:div w:id="1989162803">
      <w:bodyDiv w:val="1"/>
      <w:marLeft w:val="0"/>
      <w:marRight w:val="0"/>
      <w:marTop w:val="0"/>
      <w:marBottom w:val="0"/>
      <w:divBdr>
        <w:top w:val="none" w:sz="0" w:space="0" w:color="auto"/>
        <w:left w:val="none" w:sz="0" w:space="0" w:color="auto"/>
        <w:bottom w:val="none" w:sz="0" w:space="0" w:color="auto"/>
        <w:right w:val="none" w:sz="0" w:space="0" w:color="auto"/>
      </w:divBdr>
    </w:div>
    <w:div w:id="1990017448">
      <w:bodyDiv w:val="1"/>
      <w:marLeft w:val="0"/>
      <w:marRight w:val="0"/>
      <w:marTop w:val="0"/>
      <w:marBottom w:val="0"/>
      <w:divBdr>
        <w:top w:val="none" w:sz="0" w:space="0" w:color="auto"/>
        <w:left w:val="none" w:sz="0" w:space="0" w:color="auto"/>
        <w:bottom w:val="none" w:sz="0" w:space="0" w:color="auto"/>
        <w:right w:val="none" w:sz="0" w:space="0" w:color="auto"/>
      </w:divBdr>
    </w:div>
    <w:div w:id="2023164156">
      <w:bodyDiv w:val="1"/>
      <w:marLeft w:val="0"/>
      <w:marRight w:val="0"/>
      <w:marTop w:val="0"/>
      <w:marBottom w:val="0"/>
      <w:divBdr>
        <w:top w:val="none" w:sz="0" w:space="0" w:color="auto"/>
        <w:left w:val="none" w:sz="0" w:space="0" w:color="auto"/>
        <w:bottom w:val="none" w:sz="0" w:space="0" w:color="auto"/>
        <w:right w:val="none" w:sz="0" w:space="0" w:color="auto"/>
      </w:divBdr>
    </w:div>
    <w:div w:id="2055886817">
      <w:bodyDiv w:val="1"/>
      <w:marLeft w:val="0"/>
      <w:marRight w:val="0"/>
      <w:marTop w:val="0"/>
      <w:marBottom w:val="0"/>
      <w:divBdr>
        <w:top w:val="none" w:sz="0" w:space="0" w:color="auto"/>
        <w:left w:val="none" w:sz="0" w:space="0" w:color="auto"/>
        <w:bottom w:val="none" w:sz="0" w:space="0" w:color="auto"/>
        <w:right w:val="none" w:sz="0" w:space="0" w:color="auto"/>
      </w:divBdr>
    </w:div>
    <w:div w:id="2067096026">
      <w:bodyDiv w:val="1"/>
      <w:marLeft w:val="0"/>
      <w:marRight w:val="0"/>
      <w:marTop w:val="0"/>
      <w:marBottom w:val="0"/>
      <w:divBdr>
        <w:top w:val="none" w:sz="0" w:space="0" w:color="auto"/>
        <w:left w:val="none" w:sz="0" w:space="0" w:color="auto"/>
        <w:bottom w:val="none" w:sz="0" w:space="0" w:color="auto"/>
        <w:right w:val="none" w:sz="0" w:space="0" w:color="auto"/>
      </w:divBdr>
    </w:div>
    <w:div w:id="2075152659">
      <w:bodyDiv w:val="1"/>
      <w:marLeft w:val="0"/>
      <w:marRight w:val="0"/>
      <w:marTop w:val="0"/>
      <w:marBottom w:val="0"/>
      <w:divBdr>
        <w:top w:val="none" w:sz="0" w:space="0" w:color="auto"/>
        <w:left w:val="none" w:sz="0" w:space="0" w:color="auto"/>
        <w:bottom w:val="none" w:sz="0" w:space="0" w:color="auto"/>
        <w:right w:val="none" w:sz="0" w:space="0" w:color="auto"/>
      </w:divBdr>
    </w:div>
    <w:div w:id="2075932444">
      <w:bodyDiv w:val="1"/>
      <w:marLeft w:val="0"/>
      <w:marRight w:val="0"/>
      <w:marTop w:val="0"/>
      <w:marBottom w:val="0"/>
      <w:divBdr>
        <w:top w:val="none" w:sz="0" w:space="0" w:color="auto"/>
        <w:left w:val="none" w:sz="0" w:space="0" w:color="auto"/>
        <w:bottom w:val="none" w:sz="0" w:space="0" w:color="auto"/>
        <w:right w:val="none" w:sz="0" w:space="0" w:color="auto"/>
      </w:divBdr>
    </w:div>
    <w:div w:id="2076276846">
      <w:bodyDiv w:val="1"/>
      <w:marLeft w:val="0"/>
      <w:marRight w:val="0"/>
      <w:marTop w:val="0"/>
      <w:marBottom w:val="0"/>
      <w:divBdr>
        <w:top w:val="none" w:sz="0" w:space="0" w:color="auto"/>
        <w:left w:val="none" w:sz="0" w:space="0" w:color="auto"/>
        <w:bottom w:val="none" w:sz="0" w:space="0" w:color="auto"/>
        <w:right w:val="none" w:sz="0" w:space="0" w:color="auto"/>
      </w:divBdr>
    </w:div>
    <w:div w:id="2087417569">
      <w:bodyDiv w:val="1"/>
      <w:marLeft w:val="0"/>
      <w:marRight w:val="0"/>
      <w:marTop w:val="0"/>
      <w:marBottom w:val="0"/>
      <w:divBdr>
        <w:top w:val="none" w:sz="0" w:space="0" w:color="auto"/>
        <w:left w:val="none" w:sz="0" w:space="0" w:color="auto"/>
        <w:bottom w:val="none" w:sz="0" w:space="0" w:color="auto"/>
        <w:right w:val="none" w:sz="0" w:space="0" w:color="auto"/>
      </w:divBdr>
    </w:div>
    <w:div w:id="2088841796">
      <w:bodyDiv w:val="1"/>
      <w:marLeft w:val="0"/>
      <w:marRight w:val="0"/>
      <w:marTop w:val="0"/>
      <w:marBottom w:val="0"/>
      <w:divBdr>
        <w:top w:val="none" w:sz="0" w:space="0" w:color="auto"/>
        <w:left w:val="none" w:sz="0" w:space="0" w:color="auto"/>
        <w:bottom w:val="none" w:sz="0" w:space="0" w:color="auto"/>
        <w:right w:val="none" w:sz="0" w:space="0" w:color="auto"/>
      </w:divBdr>
    </w:div>
    <w:div w:id="2099328612">
      <w:bodyDiv w:val="1"/>
      <w:marLeft w:val="0"/>
      <w:marRight w:val="0"/>
      <w:marTop w:val="0"/>
      <w:marBottom w:val="0"/>
      <w:divBdr>
        <w:top w:val="none" w:sz="0" w:space="0" w:color="auto"/>
        <w:left w:val="none" w:sz="0" w:space="0" w:color="auto"/>
        <w:bottom w:val="none" w:sz="0" w:space="0" w:color="auto"/>
        <w:right w:val="none" w:sz="0" w:space="0" w:color="auto"/>
      </w:divBdr>
    </w:div>
    <w:div w:id="2106076700">
      <w:bodyDiv w:val="1"/>
      <w:marLeft w:val="0"/>
      <w:marRight w:val="0"/>
      <w:marTop w:val="0"/>
      <w:marBottom w:val="0"/>
      <w:divBdr>
        <w:top w:val="none" w:sz="0" w:space="0" w:color="auto"/>
        <w:left w:val="none" w:sz="0" w:space="0" w:color="auto"/>
        <w:bottom w:val="none" w:sz="0" w:space="0" w:color="auto"/>
        <w:right w:val="none" w:sz="0" w:space="0" w:color="auto"/>
      </w:divBdr>
    </w:div>
    <w:div w:id="2135101644">
      <w:bodyDiv w:val="1"/>
      <w:marLeft w:val="0"/>
      <w:marRight w:val="0"/>
      <w:marTop w:val="0"/>
      <w:marBottom w:val="0"/>
      <w:divBdr>
        <w:top w:val="none" w:sz="0" w:space="0" w:color="auto"/>
        <w:left w:val="none" w:sz="0" w:space="0" w:color="auto"/>
        <w:bottom w:val="none" w:sz="0" w:space="0" w:color="auto"/>
        <w:right w:val="none" w:sz="0" w:space="0" w:color="auto"/>
      </w:divBdr>
    </w:div>
    <w:div w:id="2141531667">
      <w:bodyDiv w:val="1"/>
      <w:marLeft w:val="0"/>
      <w:marRight w:val="0"/>
      <w:marTop w:val="0"/>
      <w:marBottom w:val="0"/>
      <w:divBdr>
        <w:top w:val="none" w:sz="0" w:space="0" w:color="auto"/>
        <w:left w:val="none" w:sz="0" w:space="0" w:color="auto"/>
        <w:bottom w:val="none" w:sz="0" w:space="0" w:color="auto"/>
        <w:right w:val="none" w:sz="0" w:space="0" w:color="auto"/>
      </w:divBdr>
    </w:div>
    <w:div w:id="214592557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Van-ban-hop-nhat-54-VBHN-VPQH-2025-Luat-Ban-hanh-van-ban-quy-pham-phap-luat-669858.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C9A58-7EFB-4B5A-A243-C314DBA5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119</Pages>
  <Words>28769</Words>
  <Characters>163985</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generated by python-docx</dc:description>
  <cp:lastModifiedBy>ADMIN</cp:lastModifiedBy>
  <cp:revision>3</cp:revision>
  <dcterms:created xsi:type="dcterms:W3CDTF">2026-06-04T03:28:00Z</dcterms:created>
  <dcterms:modified xsi:type="dcterms:W3CDTF">2026-06-04T03:39:00Z</dcterms:modified>
  <cp:category/>
</cp:coreProperties>
</file>